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FE46" w14:textId="3DA5D13F" w:rsidR="00BB214A" w:rsidRPr="00C52046" w:rsidRDefault="00E6622D" w:rsidP="00E6622D">
      <w:pPr>
        <w:pStyle w:val="TextoNormal"/>
        <w:jc w:val="center"/>
        <w:rPr>
          <w:rFonts w:asciiTheme="minorHAnsi" w:hAnsiTheme="minorHAnsi" w:cstheme="minorHAnsi"/>
          <w:b/>
          <w:bCs/>
          <w:sz w:val="32"/>
          <w:szCs w:val="32"/>
          <w:lang w:val="pt-PT"/>
        </w:rPr>
      </w:pPr>
      <w:bookmarkStart w:id="0" w:name="_Toc129019516"/>
      <w:bookmarkStart w:id="1" w:name="_Toc129013251"/>
      <w:bookmarkStart w:id="2" w:name="_Hlk122705657"/>
      <w:r w:rsidRPr="00C52046">
        <w:rPr>
          <w:rFonts w:asciiTheme="minorHAnsi" w:hAnsiTheme="minorHAnsi" w:cstheme="minorHAnsi"/>
          <w:b/>
          <w:bCs/>
          <w:sz w:val="32"/>
          <w:szCs w:val="32"/>
          <w:lang w:val="pt-PT"/>
        </w:rPr>
        <w:t>CONTRATO DE EMPRÉSTIMO PARTICIPATIVO</w:t>
      </w:r>
      <w:bookmarkEnd w:id="0"/>
    </w:p>
    <w:p w14:paraId="36E55640" w14:textId="4B654ACB" w:rsidR="001B3E09" w:rsidRPr="00C52046" w:rsidRDefault="00E6622D" w:rsidP="00E6622D">
      <w:pPr>
        <w:pStyle w:val="TextoNormal"/>
        <w:jc w:val="center"/>
        <w:rPr>
          <w:rFonts w:asciiTheme="minorHAnsi" w:hAnsiTheme="minorHAnsi" w:cstheme="minorHAnsi"/>
          <w:b/>
          <w:bCs/>
          <w:sz w:val="32"/>
          <w:szCs w:val="32"/>
          <w:lang w:val="pt-PT"/>
        </w:rPr>
      </w:pPr>
      <w:bookmarkStart w:id="3" w:name="_Toc129019517"/>
      <w:r w:rsidRPr="00C52046">
        <w:rPr>
          <w:rFonts w:asciiTheme="minorHAnsi" w:hAnsiTheme="minorHAnsi" w:cstheme="minorHAnsi"/>
          <w:b/>
          <w:bCs/>
          <w:sz w:val="32"/>
          <w:szCs w:val="32"/>
          <w:lang w:val="pt-PT"/>
        </w:rPr>
        <w:t>SOB A FORMA DE MÚTUO</w:t>
      </w:r>
      <w:bookmarkEnd w:id="1"/>
      <w:bookmarkEnd w:id="2"/>
      <w:bookmarkEnd w:id="3"/>
    </w:p>
    <w:p w14:paraId="000018ED" w14:textId="5B628A70" w:rsidR="007C790F" w:rsidRPr="00C52046" w:rsidRDefault="007C790F" w:rsidP="00F13A93">
      <w:pPr>
        <w:pStyle w:val="TextoNormal"/>
        <w:jc w:val="center"/>
        <w:rPr>
          <w:rFonts w:asciiTheme="minorHAnsi" w:hAnsiTheme="minorHAnsi" w:cstheme="minorHAnsi"/>
          <w:b/>
          <w:bCs/>
          <w:lang w:val="pt-PT"/>
        </w:rPr>
      </w:pPr>
    </w:p>
    <w:p w14:paraId="172A9983" w14:textId="226FA553" w:rsidR="001B3E09" w:rsidRPr="00C52046" w:rsidRDefault="00BE2FCD" w:rsidP="00F13A93">
      <w:pPr>
        <w:pStyle w:val="TextoNormal"/>
        <w:jc w:val="center"/>
        <w:rPr>
          <w:rFonts w:asciiTheme="minorHAnsi" w:hAnsiTheme="minorHAnsi" w:cstheme="minorHAnsi"/>
          <w:b/>
          <w:bCs/>
          <w:lang w:val="pt-PT"/>
        </w:rPr>
      </w:pPr>
      <w:r w:rsidRPr="00C52046">
        <w:rPr>
          <w:rFonts w:asciiTheme="minorHAnsi" w:hAnsiTheme="minorHAnsi" w:cstheme="minorHAnsi"/>
          <w:lang w:val="pt-PT"/>
        </w:rPr>
        <w:t>e</w:t>
      </w:r>
      <w:r w:rsidR="00DD3EB3" w:rsidRPr="00C52046">
        <w:rPr>
          <w:rFonts w:asciiTheme="minorHAnsi" w:hAnsiTheme="minorHAnsi" w:cstheme="minorHAnsi"/>
          <w:lang w:val="pt-PT"/>
        </w:rPr>
        <w:t>ntre</w:t>
      </w:r>
    </w:p>
    <w:p w14:paraId="5E6F2E2E" w14:textId="77777777" w:rsidR="00C81984" w:rsidRPr="00C52046" w:rsidRDefault="00C81984" w:rsidP="00C81984">
      <w:pPr>
        <w:pStyle w:val="TextoNormal"/>
        <w:jc w:val="center"/>
        <w:rPr>
          <w:rFonts w:asciiTheme="minorHAnsi" w:hAnsiTheme="minorHAnsi" w:cstheme="minorHAnsi"/>
          <w:b/>
          <w:bCs/>
          <w:lang w:val="pt-PT"/>
        </w:rPr>
      </w:pPr>
    </w:p>
    <w:p w14:paraId="607582D1" w14:textId="34FF90BA" w:rsidR="007C790F" w:rsidRPr="00C52046" w:rsidRDefault="00DD3EB3" w:rsidP="00DD3EB3">
      <w:pPr>
        <w:pStyle w:val="TextoNormal"/>
        <w:jc w:val="center"/>
        <w:rPr>
          <w:rFonts w:asciiTheme="minorHAnsi" w:hAnsiTheme="minorHAnsi" w:cstheme="minorHAnsi"/>
          <w:b/>
          <w:bCs/>
          <w:lang w:val="pt-PT"/>
        </w:rPr>
      </w:pPr>
      <w:r w:rsidRPr="00C52046">
        <w:rPr>
          <w:rFonts w:asciiTheme="minorHAnsi" w:hAnsiTheme="minorHAnsi" w:cstheme="minorHAnsi"/>
          <w:b/>
          <w:bCs/>
          <w:lang w:val="pt-PT"/>
        </w:rPr>
        <w:t>Fundo de Capitalização das Empresas dos Açores</w:t>
      </w:r>
    </w:p>
    <w:p w14:paraId="48570475" w14:textId="74BF1091" w:rsidR="00DD3EB3" w:rsidRPr="00C52046" w:rsidRDefault="00423F74" w:rsidP="00423F74">
      <w:pPr>
        <w:pStyle w:val="TextoNormal"/>
        <w:jc w:val="center"/>
        <w:rPr>
          <w:rFonts w:asciiTheme="minorHAnsi" w:hAnsiTheme="minorHAnsi" w:cstheme="minorHAnsi"/>
          <w:lang w:val="pt-PT"/>
        </w:rPr>
      </w:pPr>
      <w:r w:rsidRPr="00C52046">
        <w:rPr>
          <w:rFonts w:asciiTheme="minorHAnsi" w:hAnsiTheme="minorHAnsi" w:cstheme="minorHAnsi"/>
          <w:lang w:val="pt-PT"/>
        </w:rPr>
        <w:t xml:space="preserve">na qualidade de </w:t>
      </w:r>
      <w:r w:rsidR="009D0F9A" w:rsidRPr="00C52046">
        <w:rPr>
          <w:rFonts w:asciiTheme="minorHAnsi" w:hAnsiTheme="minorHAnsi" w:cstheme="minorHAnsi"/>
          <w:lang w:val="pt-PT"/>
        </w:rPr>
        <w:t>Mutuante</w:t>
      </w:r>
      <w:r w:rsidR="00AE47BB" w:rsidRPr="00C52046">
        <w:rPr>
          <w:rFonts w:asciiTheme="minorHAnsi" w:hAnsiTheme="minorHAnsi" w:cstheme="minorHAnsi"/>
          <w:lang w:val="pt-PT"/>
        </w:rPr>
        <w:t>,</w:t>
      </w:r>
    </w:p>
    <w:p w14:paraId="45654016" w14:textId="77777777" w:rsidR="000C07A8" w:rsidRPr="00C52046" w:rsidRDefault="000C07A8" w:rsidP="00423F74">
      <w:pPr>
        <w:pStyle w:val="TextoNormal"/>
        <w:jc w:val="center"/>
        <w:rPr>
          <w:rFonts w:asciiTheme="minorHAnsi" w:hAnsiTheme="minorHAnsi" w:cstheme="minorHAnsi"/>
          <w:lang w:val="pt-PT"/>
        </w:rPr>
      </w:pPr>
      <w:bookmarkStart w:id="4" w:name="_Hlk129209011"/>
    </w:p>
    <w:p w14:paraId="51673823" w14:textId="77777777" w:rsidR="000C07A8" w:rsidRPr="00C52046" w:rsidRDefault="000C07A8" w:rsidP="00F13A93">
      <w:pPr>
        <w:pStyle w:val="TextoNormal"/>
        <w:jc w:val="center"/>
        <w:rPr>
          <w:rFonts w:asciiTheme="minorHAnsi" w:hAnsiTheme="minorHAnsi" w:cstheme="minorHAnsi"/>
          <w:b/>
          <w:bCs/>
          <w:lang w:val="pt-PT"/>
        </w:rPr>
      </w:pPr>
    </w:p>
    <w:p w14:paraId="7762E7AB" w14:textId="58585FFC" w:rsidR="00DD3EB3" w:rsidRPr="00C52046" w:rsidRDefault="00DD3EB3" w:rsidP="00F13A93">
      <w:pPr>
        <w:pStyle w:val="TextoNormal"/>
        <w:jc w:val="center"/>
        <w:rPr>
          <w:rFonts w:asciiTheme="minorHAnsi" w:hAnsiTheme="minorHAnsi" w:cstheme="minorHAnsi"/>
          <w:b/>
          <w:bCs/>
          <w:lang w:val="pt-PT"/>
        </w:rPr>
      </w:pPr>
      <w:r w:rsidRPr="00C52046">
        <w:rPr>
          <w:rFonts w:asciiTheme="minorHAnsi" w:hAnsiTheme="minorHAnsi" w:cstheme="minorHAnsi"/>
          <w:b/>
          <w:bCs/>
          <w:lang w:val="pt-PT"/>
        </w:rPr>
        <w:t>[•]</w:t>
      </w:r>
    </w:p>
    <w:p w14:paraId="70DBA501" w14:textId="6DDBB623" w:rsidR="001B3E09" w:rsidRPr="00C52046" w:rsidRDefault="00423F74" w:rsidP="00423F74">
      <w:pPr>
        <w:pStyle w:val="TextoNormal"/>
        <w:jc w:val="center"/>
        <w:rPr>
          <w:rFonts w:asciiTheme="minorHAnsi" w:hAnsiTheme="minorHAnsi" w:cstheme="minorHAnsi"/>
          <w:b/>
          <w:bCs/>
          <w:lang w:val="pt-PT"/>
        </w:rPr>
      </w:pPr>
      <w:r w:rsidRPr="00C52046">
        <w:rPr>
          <w:rFonts w:asciiTheme="minorHAnsi" w:hAnsiTheme="minorHAnsi" w:cstheme="minorHAnsi"/>
          <w:lang w:val="pt-PT"/>
        </w:rPr>
        <w:t>na qualidade de Mutuário</w:t>
      </w:r>
      <w:r w:rsidR="0070013F" w:rsidRPr="00C52046">
        <w:rPr>
          <w:rFonts w:asciiTheme="minorHAnsi" w:hAnsiTheme="minorHAnsi" w:cstheme="minorHAnsi"/>
          <w:lang w:val="pt-PT"/>
        </w:rPr>
        <w:t>,</w:t>
      </w:r>
    </w:p>
    <w:bookmarkEnd w:id="4"/>
    <w:p w14:paraId="1A7010E8" w14:textId="77777777" w:rsidR="00AE47BB" w:rsidRPr="00C52046" w:rsidRDefault="00AE47BB" w:rsidP="00AE47BB">
      <w:pPr>
        <w:pStyle w:val="TextoNormal"/>
        <w:jc w:val="center"/>
        <w:rPr>
          <w:rFonts w:asciiTheme="minorHAnsi" w:hAnsiTheme="minorHAnsi" w:cstheme="minorHAnsi"/>
          <w:lang w:val="pt-PT"/>
        </w:rPr>
      </w:pPr>
    </w:p>
    <w:p w14:paraId="3B057F32" w14:textId="1B9ABDCD" w:rsidR="00AE47BB" w:rsidRPr="00691103" w:rsidRDefault="00AE47BB" w:rsidP="00AE47BB">
      <w:pPr>
        <w:pStyle w:val="TextoNormal"/>
        <w:jc w:val="center"/>
        <w:rPr>
          <w:rFonts w:asciiTheme="minorHAnsi" w:hAnsiTheme="minorHAnsi" w:cstheme="minorHAnsi"/>
          <w:b/>
          <w:bCs/>
          <w:lang w:val="pt-PT"/>
        </w:rPr>
      </w:pPr>
      <w:r w:rsidRPr="00691103">
        <w:rPr>
          <w:rFonts w:asciiTheme="minorHAnsi" w:hAnsiTheme="minorHAnsi" w:cstheme="minorHAnsi"/>
          <w:b/>
          <w:bCs/>
          <w:lang w:val="pt-PT"/>
        </w:rPr>
        <w:t>[•]</w:t>
      </w:r>
    </w:p>
    <w:p w14:paraId="5CED6DD0" w14:textId="6F1B457B" w:rsidR="00AE47BB" w:rsidRPr="00C52046" w:rsidRDefault="00AE47BB" w:rsidP="00AE47BB">
      <w:pPr>
        <w:pStyle w:val="TextoNormal"/>
        <w:jc w:val="center"/>
        <w:rPr>
          <w:rFonts w:asciiTheme="minorHAnsi" w:hAnsiTheme="minorHAnsi" w:cstheme="minorHAnsi"/>
          <w:lang w:val="pt-PT"/>
        </w:rPr>
      </w:pPr>
      <w:r w:rsidRPr="00C52046">
        <w:rPr>
          <w:rFonts w:asciiTheme="minorHAnsi" w:hAnsiTheme="minorHAnsi" w:cstheme="minorHAnsi"/>
          <w:lang w:val="pt-PT"/>
        </w:rPr>
        <w:t>na qualidade de Fiador,</w:t>
      </w:r>
    </w:p>
    <w:p w14:paraId="08C430F3" w14:textId="77777777" w:rsidR="000C07A8" w:rsidRPr="00C52046" w:rsidRDefault="000C07A8" w:rsidP="00F13A93">
      <w:pPr>
        <w:pStyle w:val="TextoNormal"/>
        <w:jc w:val="center"/>
        <w:rPr>
          <w:rFonts w:asciiTheme="minorHAnsi" w:hAnsiTheme="minorHAnsi" w:cstheme="minorHAnsi"/>
          <w:lang w:val="pt-PT"/>
        </w:rPr>
      </w:pPr>
    </w:p>
    <w:p w14:paraId="1936E7B0" w14:textId="756E057E" w:rsidR="00AE47BB" w:rsidRPr="00C52046" w:rsidRDefault="00AE47BB" w:rsidP="00F13A93">
      <w:pPr>
        <w:pStyle w:val="TextoNormal"/>
        <w:jc w:val="center"/>
        <w:rPr>
          <w:rFonts w:asciiTheme="minorHAnsi" w:hAnsiTheme="minorHAnsi" w:cstheme="minorHAnsi"/>
          <w:lang w:val="pt-PT"/>
        </w:rPr>
      </w:pPr>
      <w:r w:rsidRPr="00C52046">
        <w:rPr>
          <w:rFonts w:asciiTheme="minorHAnsi" w:hAnsiTheme="minorHAnsi" w:cstheme="minorHAnsi"/>
          <w:lang w:val="pt-PT"/>
        </w:rPr>
        <w:t>e</w:t>
      </w:r>
    </w:p>
    <w:p w14:paraId="18D5AC9C" w14:textId="77777777" w:rsidR="00AE47BB" w:rsidRPr="00C52046" w:rsidRDefault="00AE47BB" w:rsidP="00F13A93">
      <w:pPr>
        <w:pStyle w:val="TextoNormal"/>
        <w:jc w:val="center"/>
        <w:rPr>
          <w:rFonts w:asciiTheme="minorHAnsi" w:hAnsiTheme="minorHAnsi" w:cstheme="minorHAnsi"/>
          <w:lang w:val="pt-PT"/>
        </w:rPr>
      </w:pPr>
    </w:p>
    <w:p w14:paraId="04171739" w14:textId="03EC3EEE" w:rsidR="00DD3EB3" w:rsidRPr="00691103" w:rsidRDefault="00DD3EB3" w:rsidP="00F13A93">
      <w:pPr>
        <w:pStyle w:val="TextoNormal"/>
        <w:jc w:val="center"/>
        <w:rPr>
          <w:rFonts w:asciiTheme="minorHAnsi" w:hAnsiTheme="minorHAnsi" w:cstheme="minorHAnsi"/>
          <w:b/>
          <w:bCs/>
          <w:lang w:val="pt-PT"/>
        </w:rPr>
      </w:pPr>
      <w:r w:rsidRPr="00691103">
        <w:rPr>
          <w:rFonts w:asciiTheme="minorHAnsi" w:hAnsiTheme="minorHAnsi" w:cstheme="minorHAnsi"/>
          <w:b/>
          <w:bCs/>
          <w:lang w:val="pt-PT"/>
        </w:rPr>
        <w:t>[•]</w:t>
      </w:r>
    </w:p>
    <w:p w14:paraId="0BD07D49" w14:textId="5DE8E4FD" w:rsidR="00423F74" w:rsidRPr="00C52046" w:rsidRDefault="00423F74" w:rsidP="00F13A93">
      <w:pPr>
        <w:pStyle w:val="TextoNormal"/>
        <w:jc w:val="center"/>
        <w:rPr>
          <w:rFonts w:asciiTheme="minorHAnsi" w:hAnsiTheme="minorHAnsi" w:cstheme="minorHAnsi"/>
          <w:lang w:val="pt-PT"/>
        </w:rPr>
      </w:pPr>
      <w:r w:rsidRPr="00C52046">
        <w:rPr>
          <w:rFonts w:asciiTheme="minorHAnsi" w:hAnsiTheme="minorHAnsi" w:cstheme="minorHAnsi"/>
          <w:lang w:val="pt-PT"/>
        </w:rPr>
        <w:t>na qualidade de Intermediário Financeiro</w:t>
      </w:r>
    </w:p>
    <w:p w14:paraId="35561971" w14:textId="5CFFA312" w:rsidR="001B3E09" w:rsidRPr="00C52046" w:rsidRDefault="008E6246" w:rsidP="008E6246">
      <w:pPr>
        <w:pStyle w:val="TextoNormal"/>
        <w:tabs>
          <w:tab w:val="left" w:pos="6095"/>
        </w:tabs>
        <w:rPr>
          <w:rFonts w:asciiTheme="minorHAnsi" w:hAnsiTheme="minorHAnsi" w:cstheme="minorHAnsi"/>
          <w:lang w:val="pt-PT"/>
        </w:rPr>
      </w:pPr>
      <w:r w:rsidRPr="00C52046">
        <w:rPr>
          <w:rFonts w:asciiTheme="minorHAnsi" w:hAnsiTheme="minorHAnsi" w:cstheme="minorHAnsi"/>
          <w:lang w:val="pt-PT"/>
        </w:rPr>
        <w:tab/>
      </w:r>
    </w:p>
    <w:p w14:paraId="30E4BB29" w14:textId="40CBFDC6" w:rsidR="005725D3" w:rsidRPr="00DC3A33" w:rsidRDefault="003F37E8" w:rsidP="00D90355">
      <w:pPr>
        <w:pStyle w:val="TextoNormal"/>
        <w:jc w:val="center"/>
        <w:rPr>
          <w:rFonts w:asciiTheme="minorHAnsi" w:hAnsiTheme="minorHAnsi" w:cstheme="minorHAnsi"/>
          <w:lang w:val="pt-PT"/>
        </w:rPr>
      </w:pPr>
      <w:bookmarkStart w:id="5" w:name="_Hlk129006833"/>
      <w:r w:rsidRPr="00DC3A33">
        <w:rPr>
          <w:rFonts w:asciiTheme="minorHAnsi" w:hAnsiTheme="minorHAnsi" w:cstheme="minorHAnsi"/>
          <w:lang w:val="pt-PT"/>
        </w:rPr>
        <w:t>[</w:t>
      </w:r>
      <w:r w:rsidR="00CC08E2" w:rsidRPr="00DC3A33">
        <w:rPr>
          <w:rFonts w:asciiTheme="minorHAnsi" w:hAnsiTheme="minorHAnsi" w:cstheme="minorHAnsi"/>
          <w:lang w:val="pt-PT"/>
        </w:rPr>
        <w:t>•</w:t>
      </w:r>
      <w:r w:rsidRPr="00DC3A33">
        <w:rPr>
          <w:rFonts w:asciiTheme="minorHAnsi" w:hAnsiTheme="minorHAnsi" w:cstheme="minorHAnsi"/>
          <w:lang w:val="pt-PT"/>
        </w:rPr>
        <w:t>]</w:t>
      </w:r>
      <w:bookmarkEnd w:id="5"/>
      <w:r w:rsidR="00D90355" w:rsidRPr="00DC3A33">
        <w:rPr>
          <w:rFonts w:asciiTheme="minorHAnsi" w:hAnsiTheme="minorHAnsi" w:cstheme="minorHAnsi"/>
          <w:lang w:val="pt-PT"/>
        </w:rPr>
        <w:t xml:space="preserve"> </w:t>
      </w:r>
      <w:r w:rsidR="00CC08E2" w:rsidRPr="00DC3A33">
        <w:rPr>
          <w:rFonts w:asciiTheme="minorHAnsi" w:hAnsiTheme="minorHAnsi" w:cstheme="minorHAnsi"/>
          <w:lang w:val="pt-PT"/>
        </w:rPr>
        <w:t>[•]</w:t>
      </w:r>
      <w:r w:rsidR="00956909" w:rsidRPr="00DC3A33">
        <w:rPr>
          <w:rFonts w:asciiTheme="minorHAnsi" w:hAnsiTheme="minorHAnsi" w:cstheme="minorHAnsi"/>
          <w:lang w:val="pt-PT"/>
        </w:rPr>
        <w:t xml:space="preserve"> </w:t>
      </w:r>
      <w:r w:rsidR="00D90355" w:rsidRPr="00DC3A33">
        <w:rPr>
          <w:rFonts w:asciiTheme="minorHAnsi" w:hAnsiTheme="minorHAnsi" w:cstheme="minorHAnsi"/>
          <w:lang w:val="pt-PT"/>
        </w:rPr>
        <w:t>202</w:t>
      </w:r>
      <w:r w:rsidR="00956909" w:rsidRPr="00DC3A33">
        <w:rPr>
          <w:rFonts w:asciiTheme="minorHAnsi" w:hAnsiTheme="minorHAnsi" w:cstheme="minorHAnsi"/>
          <w:lang w:val="pt-PT"/>
        </w:rPr>
        <w:t>3</w:t>
      </w:r>
    </w:p>
    <w:p w14:paraId="0E03C08F" w14:textId="34D35E1A" w:rsidR="00EE39A8" w:rsidRPr="00C52046" w:rsidRDefault="00EE39A8" w:rsidP="00D90355">
      <w:pPr>
        <w:pStyle w:val="TextoNormal"/>
        <w:jc w:val="center"/>
        <w:rPr>
          <w:rFonts w:asciiTheme="minorHAnsi" w:hAnsiTheme="minorHAnsi" w:cstheme="minorHAnsi"/>
          <w:b/>
          <w:bCs/>
          <w:lang w:val="pt-PT"/>
        </w:rPr>
      </w:pPr>
    </w:p>
    <w:p w14:paraId="5EEBAAC6" w14:textId="77777777" w:rsidR="00EE39A8" w:rsidRPr="00C52046" w:rsidRDefault="00EE39A8" w:rsidP="00D90355">
      <w:pPr>
        <w:pStyle w:val="TextoNormal"/>
        <w:jc w:val="center"/>
        <w:rPr>
          <w:rFonts w:asciiTheme="minorHAnsi" w:hAnsiTheme="minorHAnsi" w:cstheme="minorHAnsi"/>
          <w:b/>
          <w:bCs/>
          <w:lang w:val="pt-PT"/>
        </w:rPr>
        <w:sectPr w:rsidR="00EE39A8" w:rsidRPr="00C52046" w:rsidSect="00C6445C">
          <w:headerReference w:type="default" r:id="rId12"/>
          <w:footerReference w:type="default" r:id="rId13"/>
          <w:footerReference w:type="first" r:id="rId14"/>
          <w:type w:val="oddPage"/>
          <w:pgSz w:w="11907" w:h="16840" w:code="9"/>
          <w:pgMar w:top="1701" w:right="1418" w:bottom="1701" w:left="1418" w:header="567" w:footer="1191" w:gutter="0"/>
          <w:cols w:space="708"/>
          <w:titlePg/>
          <w:docGrid w:linePitch="360"/>
        </w:sectPr>
      </w:pPr>
    </w:p>
    <w:p w14:paraId="30037092" w14:textId="3A4329B5" w:rsidR="00C706C7" w:rsidRPr="00C52046" w:rsidRDefault="00BB08E4" w:rsidP="00BB08E4">
      <w:pPr>
        <w:pStyle w:val="VdANormal"/>
        <w:jc w:val="center"/>
        <w:rPr>
          <w:rFonts w:asciiTheme="minorHAnsi" w:hAnsiTheme="minorHAnsi" w:cstheme="minorHAnsi"/>
          <w:b/>
          <w:bCs/>
          <w:lang w:val="pt-PT"/>
        </w:rPr>
      </w:pPr>
      <w:bookmarkStart w:id="6" w:name="_Toc129010302"/>
      <w:bookmarkStart w:id="7" w:name="_Toc470266135"/>
      <w:r w:rsidRPr="00C52046">
        <w:rPr>
          <w:rFonts w:asciiTheme="minorHAnsi" w:hAnsiTheme="minorHAnsi" w:cstheme="minorHAnsi"/>
          <w:b/>
          <w:bCs/>
          <w:lang w:val="pt-PT"/>
        </w:rPr>
        <w:lastRenderedPageBreak/>
        <w:t>ÍNDICE</w:t>
      </w:r>
      <w:bookmarkEnd w:id="6"/>
    </w:p>
    <w:p w14:paraId="77C7BBFC" w14:textId="7F9C9031" w:rsidR="000806CB" w:rsidRDefault="00332E3D" w:rsidP="006706C9">
      <w:pPr>
        <w:pStyle w:val="TOC1"/>
        <w:rPr>
          <w:rFonts w:asciiTheme="minorHAnsi" w:eastAsiaTheme="minorEastAsia" w:hAnsiTheme="minorHAnsi" w:cstheme="minorBidi"/>
          <w:noProof/>
          <w:kern w:val="2"/>
          <w:szCs w:val="22"/>
          <w:lang w:val="pt-PT" w:eastAsia="pt-PT"/>
          <w14:ligatures w14:val="standardContextual"/>
        </w:rPr>
      </w:pPr>
      <w:r w:rsidRPr="00C52046">
        <w:rPr>
          <w:rFonts w:asciiTheme="minorHAnsi" w:hAnsiTheme="minorHAnsi"/>
          <w:lang w:val="pt-PT"/>
        </w:rPr>
        <w:fldChar w:fldCharType="begin"/>
      </w:r>
      <w:r w:rsidRPr="00C52046">
        <w:rPr>
          <w:rFonts w:asciiTheme="minorHAnsi" w:hAnsiTheme="minorHAnsi"/>
          <w:lang w:val="pt-PT"/>
        </w:rPr>
        <w:instrText xml:space="preserve"> TOC \o "1-1" \h \z \u </w:instrText>
      </w:r>
      <w:r w:rsidRPr="00C52046">
        <w:rPr>
          <w:rFonts w:asciiTheme="minorHAnsi" w:hAnsiTheme="minorHAnsi"/>
          <w:lang w:val="pt-PT"/>
        </w:rPr>
        <w:fldChar w:fldCharType="separate"/>
      </w:r>
      <w:hyperlink w:anchor="_Toc145690194" w:history="1">
        <w:r w:rsidR="000806CB" w:rsidRPr="003C5BE1">
          <w:rPr>
            <w:rStyle w:val="Hyperlink"/>
            <w:rFonts w:cstheme="minorHAnsi"/>
            <w:noProof/>
          </w:rPr>
          <w:t>1.</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noProof/>
          </w:rPr>
          <w:t>Definições</w:t>
        </w:r>
        <w:r w:rsidR="000806CB">
          <w:rPr>
            <w:noProof/>
            <w:webHidden/>
          </w:rPr>
          <w:tab/>
        </w:r>
        <w:r w:rsidR="000806CB">
          <w:rPr>
            <w:noProof/>
            <w:webHidden/>
          </w:rPr>
          <w:fldChar w:fldCharType="begin"/>
        </w:r>
        <w:r w:rsidR="000806CB">
          <w:rPr>
            <w:noProof/>
            <w:webHidden/>
          </w:rPr>
          <w:instrText xml:space="preserve"> PAGEREF _Toc145690194 \h </w:instrText>
        </w:r>
        <w:r w:rsidR="000806CB">
          <w:rPr>
            <w:noProof/>
            <w:webHidden/>
          </w:rPr>
        </w:r>
        <w:r w:rsidR="000806CB">
          <w:rPr>
            <w:noProof/>
            <w:webHidden/>
          </w:rPr>
          <w:fldChar w:fldCharType="separate"/>
        </w:r>
        <w:r w:rsidR="0017223E">
          <w:rPr>
            <w:noProof/>
            <w:webHidden/>
          </w:rPr>
          <w:t>5</w:t>
        </w:r>
        <w:r w:rsidR="000806CB">
          <w:rPr>
            <w:noProof/>
            <w:webHidden/>
          </w:rPr>
          <w:fldChar w:fldCharType="end"/>
        </w:r>
      </w:hyperlink>
    </w:p>
    <w:p w14:paraId="4483AE1B" w14:textId="750F3468" w:rsidR="000806CB" w:rsidRDefault="00E57C67" w:rsidP="006706C9">
      <w:pPr>
        <w:pStyle w:val="TOC1"/>
        <w:rPr>
          <w:rFonts w:asciiTheme="minorHAnsi" w:eastAsiaTheme="minorEastAsia" w:hAnsiTheme="minorHAnsi" w:cstheme="minorBidi"/>
          <w:noProof/>
          <w:kern w:val="2"/>
          <w:szCs w:val="22"/>
          <w:lang w:val="pt-PT" w:eastAsia="pt-PT"/>
          <w14:ligatures w14:val="standardContextual"/>
        </w:rPr>
      </w:pPr>
      <w:hyperlink w:anchor="_Toc145690195" w:history="1">
        <w:r w:rsidR="000806CB" w:rsidRPr="003C5BE1">
          <w:rPr>
            <w:rStyle w:val="Hyperlink"/>
            <w:rFonts w:cstheme="minorHAnsi"/>
            <w:noProof/>
          </w:rPr>
          <w:t>2.</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noProof/>
          </w:rPr>
          <w:t>Objeto e regime aplicável</w:t>
        </w:r>
        <w:r w:rsidR="000806CB">
          <w:rPr>
            <w:noProof/>
            <w:webHidden/>
          </w:rPr>
          <w:tab/>
        </w:r>
        <w:r w:rsidR="000806CB">
          <w:rPr>
            <w:noProof/>
            <w:webHidden/>
          </w:rPr>
          <w:fldChar w:fldCharType="begin"/>
        </w:r>
        <w:r w:rsidR="000806CB">
          <w:rPr>
            <w:noProof/>
            <w:webHidden/>
          </w:rPr>
          <w:instrText xml:space="preserve"> PAGEREF _Toc145690195 \h </w:instrText>
        </w:r>
        <w:r w:rsidR="000806CB">
          <w:rPr>
            <w:noProof/>
            <w:webHidden/>
          </w:rPr>
        </w:r>
        <w:r w:rsidR="000806CB">
          <w:rPr>
            <w:noProof/>
            <w:webHidden/>
          </w:rPr>
          <w:fldChar w:fldCharType="separate"/>
        </w:r>
        <w:r w:rsidR="0017223E">
          <w:rPr>
            <w:noProof/>
            <w:webHidden/>
          </w:rPr>
          <w:t>6</w:t>
        </w:r>
        <w:r w:rsidR="000806CB">
          <w:rPr>
            <w:noProof/>
            <w:webHidden/>
          </w:rPr>
          <w:fldChar w:fldCharType="end"/>
        </w:r>
      </w:hyperlink>
    </w:p>
    <w:p w14:paraId="0ABB0985" w14:textId="20A7AEA3" w:rsidR="000806CB" w:rsidRDefault="00E57C67" w:rsidP="006706C9">
      <w:pPr>
        <w:pStyle w:val="TOC1"/>
        <w:rPr>
          <w:rFonts w:asciiTheme="minorHAnsi" w:eastAsiaTheme="minorEastAsia" w:hAnsiTheme="minorHAnsi" w:cstheme="minorBidi"/>
          <w:noProof/>
          <w:kern w:val="2"/>
          <w:szCs w:val="22"/>
          <w:lang w:val="pt-PT" w:eastAsia="pt-PT"/>
          <w14:ligatures w14:val="standardContextual"/>
        </w:rPr>
      </w:pPr>
      <w:hyperlink w:anchor="_Toc145690196" w:history="1">
        <w:r w:rsidR="000806CB" w:rsidRPr="003C5BE1">
          <w:rPr>
            <w:rStyle w:val="Hyperlink"/>
            <w:rFonts w:cstheme="minorHAnsi"/>
            <w:noProof/>
          </w:rPr>
          <w:t>3.</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noProof/>
          </w:rPr>
          <w:t>Finalidade e Utilização</w:t>
        </w:r>
        <w:r w:rsidR="000806CB">
          <w:rPr>
            <w:noProof/>
            <w:webHidden/>
          </w:rPr>
          <w:tab/>
        </w:r>
        <w:r w:rsidR="000806CB">
          <w:rPr>
            <w:noProof/>
            <w:webHidden/>
          </w:rPr>
          <w:fldChar w:fldCharType="begin"/>
        </w:r>
        <w:r w:rsidR="000806CB">
          <w:rPr>
            <w:noProof/>
            <w:webHidden/>
          </w:rPr>
          <w:instrText xml:space="preserve"> PAGEREF _Toc145690196 \h </w:instrText>
        </w:r>
        <w:r w:rsidR="000806CB">
          <w:rPr>
            <w:noProof/>
            <w:webHidden/>
          </w:rPr>
        </w:r>
        <w:r w:rsidR="000806CB">
          <w:rPr>
            <w:noProof/>
            <w:webHidden/>
          </w:rPr>
          <w:fldChar w:fldCharType="separate"/>
        </w:r>
        <w:r w:rsidR="0017223E">
          <w:rPr>
            <w:noProof/>
            <w:webHidden/>
          </w:rPr>
          <w:t>7</w:t>
        </w:r>
        <w:r w:rsidR="000806CB">
          <w:rPr>
            <w:noProof/>
            <w:webHidden/>
          </w:rPr>
          <w:fldChar w:fldCharType="end"/>
        </w:r>
      </w:hyperlink>
    </w:p>
    <w:p w14:paraId="4468E046" w14:textId="40A8FA9D" w:rsidR="000806CB" w:rsidRDefault="00E57C67" w:rsidP="006706C9">
      <w:pPr>
        <w:pStyle w:val="TOC1"/>
        <w:rPr>
          <w:rFonts w:asciiTheme="minorHAnsi" w:eastAsiaTheme="minorEastAsia" w:hAnsiTheme="minorHAnsi" w:cstheme="minorBidi"/>
          <w:noProof/>
          <w:kern w:val="2"/>
          <w:szCs w:val="22"/>
          <w:lang w:val="pt-PT" w:eastAsia="pt-PT"/>
          <w14:ligatures w14:val="standardContextual"/>
        </w:rPr>
      </w:pPr>
      <w:hyperlink w:anchor="_Toc145690197" w:history="1">
        <w:r w:rsidR="000806CB" w:rsidRPr="003C5BE1">
          <w:rPr>
            <w:rStyle w:val="Hyperlink"/>
            <w:rFonts w:cstheme="minorHAnsi"/>
            <w:noProof/>
          </w:rPr>
          <w:t>4.</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bCs/>
            <w:noProof/>
          </w:rPr>
          <w:t>Confissão</w:t>
        </w:r>
        <w:r w:rsidR="000806CB" w:rsidRPr="003C5BE1">
          <w:rPr>
            <w:rStyle w:val="Hyperlink"/>
            <w:rFonts w:cstheme="minorHAnsi"/>
            <w:noProof/>
          </w:rPr>
          <w:t xml:space="preserve"> de dívida da Mutuária</w:t>
        </w:r>
        <w:r w:rsidR="000806CB">
          <w:rPr>
            <w:noProof/>
            <w:webHidden/>
          </w:rPr>
          <w:tab/>
        </w:r>
        <w:r w:rsidR="000806CB">
          <w:rPr>
            <w:noProof/>
            <w:webHidden/>
          </w:rPr>
          <w:fldChar w:fldCharType="begin"/>
        </w:r>
        <w:r w:rsidR="000806CB">
          <w:rPr>
            <w:noProof/>
            <w:webHidden/>
          </w:rPr>
          <w:instrText xml:space="preserve"> PAGEREF _Toc145690197 \h </w:instrText>
        </w:r>
        <w:r w:rsidR="000806CB">
          <w:rPr>
            <w:noProof/>
            <w:webHidden/>
          </w:rPr>
        </w:r>
        <w:r w:rsidR="000806CB">
          <w:rPr>
            <w:noProof/>
            <w:webHidden/>
          </w:rPr>
          <w:fldChar w:fldCharType="separate"/>
        </w:r>
        <w:r w:rsidR="0017223E">
          <w:rPr>
            <w:noProof/>
            <w:webHidden/>
          </w:rPr>
          <w:t>7</w:t>
        </w:r>
        <w:r w:rsidR="000806CB">
          <w:rPr>
            <w:noProof/>
            <w:webHidden/>
          </w:rPr>
          <w:fldChar w:fldCharType="end"/>
        </w:r>
      </w:hyperlink>
    </w:p>
    <w:p w14:paraId="0670B6AC" w14:textId="670F0220" w:rsidR="000806CB" w:rsidRDefault="00E57C67" w:rsidP="006706C9">
      <w:pPr>
        <w:pStyle w:val="TOC1"/>
        <w:rPr>
          <w:rFonts w:asciiTheme="minorHAnsi" w:eastAsiaTheme="minorEastAsia" w:hAnsiTheme="minorHAnsi" w:cstheme="minorBidi"/>
          <w:noProof/>
          <w:kern w:val="2"/>
          <w:szCs w:val="22"/>
          <w:lang w:val="pt-PT" w:eastAsia="pt-PT"/>
          <w14:ligatures w14:val="standardContextual"/>
        </w:rPr>
      </w:pPr>
      <w:hyperlink w:anchor="_Toc145690198" w:history="1">
        <w:r w:rsidR="000806CB" w:rsidRPr="003C5BE1">
          <w:rPr>
            <w:rStyle w:val="Hyperlink"/>
            <w:rFonts w:cstheme="minorHAnsi"/>
            <w:noProof/>
          </w:rPr>
          <w:t>5.</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noProof/>
          </w:rPr>
          <w:t>Fiança</w:t>
        </w:r>
        <w:r w:rsidR="000806CB">
          <w:rPr>
            <w:noProof/>
            <w:webHidden/>
          </w:rPr>
          <w:tab/>
        </w:r>
        <w:r w:rsidR="000806CB">
          <w:rPr>
            <w:noProof/>
            <w:webHidden/>
          </w:rPr>
          <w:fldChar w:fldCharType="begin"/>
        </w:r>
        <w:r w:rsidR="000806CB">
          <w:rPr>
            <w:noProof/>
            <w:webHidden/>
          </w:rPr>
          <w:instrText xml:space="preserve"> PAGEREF _Toc145690198 \h </w:instrText>
        </w:r>
        <w:r w:rsidR="000806CB">
          <w:rPr>
            <w:noProof/>
            <w:webHidden/>
          </w:rPr>
        </w:r>
        <w:r w:rsidR="000806CB">
          <w:rPr>
            <w:noProof/>
            <w:webHidden/>
          </w:rPr>
          <w:fldChar w:fldCharType="separate"/>
        </w:r>
        <w:r w:rsidR="0017223E">
          <w:rPr>
            <w:noProof/>
            <w:webHidden/>
          </w:rPr>
          <w:t>7</w:t>
        </w:r>
        <w:r w:rsidR="000806CB">
          <w:rPr>
            <w:noProof/>
            <w:webHidden/>
          </w:rPr>
          <w:fldChar w:fldCharType="end"/>
        </w:r>
      </w:hyperlink>
    </w:p>
    <w:p w14:paraId="2D1CA4C6" w14:textId="0F2528ED" w:rsidR="000806CB" w:rsidRDefault="00E57C67" w:rsidP="006706C9">
      <w:pPr>
        <w:pStyle w:val="TOC1"/>
        <w:rPr>
          <w:rFonts w:asciiTheme="minorHAnsi" w:eastAsiaTheme="minorEastAsia" w:hAnsiTheme="minorHAnsi" w:cstheme="minorBidi"/>
          <w:noProof/>
          <w:kern w:val="2"/>
          <w:szCs w:val="22"/>
          <w:lang w:val="pt-PT" w:eastAsia="pt-PT"/>
          <w14:ligatures w14:val="standardContextual"/>
        </w:rPr>
      </w:pPr>
      <w:hyperlink w:anchor="_Toc145690199" w:history="1">
        <w:r w:rsidR="000806CB" w:rsidRPr="003C5BE1">
          <w:rPr>
            <w:rStyle w:val="Hyperlink"/>
            <w:rFonts w:cstheme="minorHAnsi"/>
            <w:noProof/>
            <w:lang w:val="pt-PT"/>
          </w:rPr>
          <w:t>6.</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noProof/>
            <w:lang w:val="pt-PT"/>
          </w:rPr>
          <w:t>Inexistência de garantia do Intermediário Financeiro</w:t>
        </w:r>
        <w:r w:rsidR="000806CB">
          <w:rPr>
            <w:noProof/>
            <w:webHidden/>
          </w:rPr>
          <w:tab/>
        </w:r>
        <w:r w:rsidR="000806CB">
          <w:rPr>
            <w:noProof/>
            <w:webHidden/>
          </w:rPr>
          <w:fldChar w:fldCharType="begin"/>
        </w:r>
        <w:r w:rsidR="000806CB">
          <w:rPr>
            <w:noProof/>
            <w:webHidden/>
          </w:rPr>
          <w:instrText xml:space="preserve"> PAGEREF _Toc145690199 \h </w:instrText>
        </w:r>
        <w:r w:rsidR="000806CB">
          <w:rPr>
            <w:noProof/>
            <w:webHidden/>
          </w:rPr>
        </w:r>
        <w:r w:rsidR="000806CB">
          <w:rPr>
            <w:noProof/>
            <w:webHidden/>
          </w:rPr>
          <w:fldChar w:fldCharType="separate"/>
        </w:r>
        <w:r w:rsidR="0017223E">
          <w:rPr>
            <w:noProof/>
            <w:webHidden/>
          </w:rPr>
          <w:t>8</w:t>
        </w:r>
        <w:r w:rsidR="000806CB">
          <w:rPr>
            <w:noProof/>
            <w:webHidden/>
          </w:rPr>
          <w:fldChar w:fldCharType="end"/>
        </w:r>
      </w:hyperlink>
    </w:p>
    <w:p w14:paraId="3EEA13ED" w14:textId="51F1F4A1" w:rsidR="000806CB" w:rsidRDefault="00E57C67" w:rsidP="006706C9">
      <w:pPr>
        <w:pStyle w:val="TOC1"/>
        <w:rPr>
          <w:rFonts w:asciiTheme="minorHAnsi" w:eastAsiaTheme="minorEastAsia" w:hAnsiTheme="minorHAnsi" w:cstheme="minorBidi"/>
          <w:noProof/>
          <w:kern w:val="2"/>
          <w:szCs w:val="22"/>
          <w:lang w:val="pt-PT" w:eastAsia="pt-PT"/>
          <w14:ligatures w14:val="standardContextual"/>
        </w:rPr>
      </w:pPr>
      <w:hyperlink w:anchor="_Toc145690200" w:history="1">
        <w:r w:rsidR="000806CB" w:rsidRPr="003C5BE1">
          <w:rPr>
            <w:rStyle w:val="Hyperlink"/>
            <w:rFonts w:cstheme="minorHAnsi"/>
            <w:noProof/>
          </w:rPr>
          <w:t>7.</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noProof/>
          </w:rPr>
          <w:t>Remuneração</w:t>
        </w:r>
        <w:r w:rsidR="000806CB">
          <w:rPr>
            <w:noProof/>
            <w:webHidden/>
          </w:rPr>
          <w:tab/>
        </w:r>
        <w:r w:rsidR="000806CB">
          <w:rPr>
            <w:noProof/>
            <w:webHidden/>
          </w:rPr>
          <w:fldChar w:fldCharType="begin"/>
        </w:r>
        <w:r w:rsidR="000806CB">
          <w:rPr>
            <w:noProof/>
            <w:webHidden/>
          </w:rPr>
          <w:instrText xml:space="preserve"> PAGEREF _Toc145690200 \h </w:instrText>
        </w:r>
        <w:r w:rsidR="000806CB">
          <w:rPr>
            <w:noProof/>
            <w:webHidden/>
          </w:rPr>
        </w:r>
        <w:r w:rsidR="000806CB">
          <w:rPr>
            <w:noProof/>
            <w:webHidden/>
          </w:rPr>
          <w:fldChar w:fldCharType="separate"/>
        </w:r>
        <w:r w:rsidR="0017223E">
          <w:rPr>
            <w:noProof/>
            <w:webHidden/>
          </w:rPr>
          <w:t>8</w:t>
        </w:r>
        <w:r w:rsidR="000806CB">
          <w:rPr>
            <w:noProof/>
            <w:webHidden/>
          </w:rPr>
          <w:fldChar w:fldCharType="end"/>
        </w:r>
      </w:hyperlink>
    </w:p>
    <w:p w14:paraId="350B3654" w14:textId="7A0B5F50" w:rsidR="000806CB" w:rsidRDefault="00E57C67" w:rsidP="006706C9">
      <w:pPr>
        <w:pStyle w:val="TOC1"/>
        <w:rPr>
          <w:rFonts w:asciiTheme="minorHAnsi" w:eastAsiaTheme="minorEastAsia" w:hAnsiTheme="minorHAnsi" w:cstheme="minorBidi"/>
          <w:noProof/>
          <w:kern w:val="2"/>
          <w:szCs w:val="22"/>
          <w:lang w:val="pt-PT" w:eastAsia="pt-PT"/>
          <w14:ligatures w14:val="standardContextual"/>
        </w:rPr>
      </w:pPr>
      <w:hyperlink w:anchor="_Toc145690201" w:history="1">
        <w:r w:rsidR="000806CB" w:rsidRPr="003C5BE1">
          <w:rPr>
            <w:rStyle w:val="Hyperlink"/>
            <w:rFonts w:cstheme="minorHAnsi"/>
            <w:noProof/>
          </w:rPr>
          <w:t>8.</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noProof/>
          </w:rPr>
          <w:t>Reembolso</w:t>
        </w:r>
        <w:r w:rsidR="000806CB">
          <w:rPr>
            <w:noProof/>
            <w:webHidden/>
          </w:rPr>
          <w:tab/>
        </w:r>
        <w:r w:rsidR="000806CB">
          <w:rPr>
            <w:noProof/>
            <w:webHidden/>
          </w:rPr>
          <w:fldChar w:fldCharType="begin"/>
        </w:r>
        <w:r w:rsidR="000806CB">
          <w:rPr>
            <w:noProof/>
            <w:webHidden/>
          </w:rPr>
          <w:instrText xml:space="preserve"> PAGEREF _Toc145690201 \h </w:instrText>
        </w:r>
        <w:r w:rsidR="000806CB">
          <w:rPr>
            <w:noProof/>
            <w:webHidden/>
          </w:rPr>
        </w:r>
        <w:r w:rsidR="000806CB">
          <w:rPr>
            <w:noProof/>
            <w:webHidden/>
          </w:rPr>
          <w:fldChar w:fldCharType="separate"/>
        </w:r>
        <w:r w:rsidR="0017223E">
          <w:rPr>
            <w:noProof/>
            <w:webHidden/>
          </w:rPr>
          <w:t>9</w:t>
        </w:r>
        <w:r w:rsidR="000806CB">
          <w:rPr>
            <w:noProof/>
            <w:webHidden/>
          </w:rPr>
          <w:fldChar w:fldCharType="end"/>
        </w:r>
      </w:hyperlink>
    </w:p>
    <w:p w14:paraId="0A2FF615" w14:textId="3FAFFA8F" w:rsidR="000806CB" w:rsidRDefault="00E57C67" w:rsidP="006706C9">
      <w:pPr>
        <w:pStyle w:val="TOC1"/>
        <w:rPr>
          <w:rFonts w:asciiTheme="minorHAnsi" w:eastAsiaTheme="minorEastAsia" w:hAnsiTheme="minorHAnsi" w:cstheme="minorBidi"/>
          <w:noProof/>
          <w:kern w:val="2"/>
          <w:szCs w:val="22"/>
          <w:lang w:val="pt-PT" w:eastAsia="pt-PT"/>
          <w14:ligatures w14:val="standardContextual"/>
        </w:rPr>
      </w:pPr>
      <w:hyperlink w:anchor="_Toc145690202" w:history="1">
        <w:r w:rsidR="000806CB" w:rsidRPr="003C5BE1">
          <w:rPr>
            <w:rStyle w:val="Hyperlink"/>
            <w:rFonts w:cstheme="minorHAnsi"/>
            <w:noProof/>
          </w:rPr>
          <w:t>9.</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noProof/>
          </w:rPr>
          <w:t>Pagamentos Antecipados Voluntários</w:t>
        </w:r>
        <w:r w:rsidR="000806CB">
          <w:rPr>
            <w:noProof/>
            <w:webHidden/>
          </w:rPr>
          <w:tab/>
        </w:r>
        <w:r w:rsidR="000806CB">
          <w:rPr>
            <w:noProof/>
            <w:webHidden/>
          </w:rPr>
          <w:fldChar w:fldCharType="begin"/>
        </w:r>
        <w:r w:rsidR="000806CB">
          <w:rPr>
            <w:noProof/>
            <w:webHidden/>
          </w:rPr>
          <w:instrText xml:space="preserve"> PAGEREF _Toc145690202 \h </w:instrText>
        </w:r>
        <w:r w:rsidR="000806CB">
          <w:rPr>
            <w:noProof/>
            <w:webHidden/>
          </w:rPr>
        </w:r>
        <w:r w:rsidR="000806CB">
          <w:rPr>
            <w:noProof/>
            <w:webHidden/>
          </w:rPr>
          <w:fldChar w:fldCharType="separate"/>
        </w:r>
        <w:r w:rsidR="0017223E">
          <w:rPr>
            <w:noProof/>
            <w:webHidden/>
          </w:rPr>
          <w:t>9</w:t>
        </w:r>
        <w:r w:rsidR="000806CB">
          <w:rPr>
            <w:noProof/>
            <w:webHidden/>
          </w:rPr>
          <w:fldChar w:fldCharType="end"/>
        </w:r>
      </w:hyperlink>
    </w:p>
    <w:p w14:paraId="6D0034A1" w14:textId="00564704" w:rsidR="000806CB" w:rsidRDefault="00E57C67" w:rsidP="006706C9">
      <w:pPr>
        <w:pStyle w:val="TOC1"/>
        <w:rPr>
          <w:rFonts w:asciiTheme="minorHAnsi" w:eastAsiaTheme="minorEastAsia" w:hAnsiTheme="minorHAnsi" w:cstheme="minorBidi"/>
          <w:noProof/>
          <w:kern w:val="2"/>
          <w:szCs w:val="22"/>
          <w:lang w:val="pt-PT" w:eastAsia="pt-PT"/>
          <w14:ligatures w14:val="standardContextual"/>
        </w:rPr>
      </w:pPr>
      <w:hyperlink w:anchor="_Toc145690203" w:history="1">
        <w:r w:rsidR="000806CB" w:rsidRPr="003C5BE1">
          <w:rPr>
            <w:rStyle w:val="Hyperlink"/>
            <w:rFonts w:cstheme="minorHAnsi"/>
            <w:noProof/>
          </w:rPr>
          <w:t>10.</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noProof/>
          </w:rPr>
          <w:t>Comissão de Gestão de Dossier</w:t>
        </w:r>
        <w:r w:rsidR="000806CB">
          <w:rPr>
            <w:noProof/>
            <w:webHidden/>
          </w:rPr>
          <w:tab/>
        </w:r>
        <w:r w:rsidR="000806CB">
          <w:rPr>
            <w:noProof/>
            <w:webHidden/>
          </w:rPr>
          <w:fldChar w:fldCharType="begin"/>
        </w:r>
        <w:r w:rsidR="000806CB">
          <w:rPr>
            <w:noProof/>
            <w:webHidden/>
          </w:rPr>
          <w:instrText xml:space="preserve"> PAGEREF _Toc145690203 \h </w:instrText>
        </w:r>
        <w:r w:rsidR="000806CB">
          <w:rPr>
            <w:noProof/>
            <w:webHidden/>
          </w:rPr>
        </w:r>
        <w:r w:rsidR="000806CB">
          <w:rPr>
            <w:noProof/>
            <w:webHidden/>
          </w:rPr>
          <w:fldChar w:fldCharType="separate"/>
        </w:r>
        <w:r w:rsidR="0017223E">
          <w:rPr>
            <w:noProof/>
            <w:webHidden/>
          </w:rPr>
          <w:t>9</w:t>
        </w:r>
        <w:r w:rsidR="000806CB">
          <w:rPr>
            <w:noProof/>
            <w:webHidden/>
          </w:rPr>
          <w:fldChar w:fldCharType="end"/>
        </w:r>
      </w:hyperlink>
    </w:p>
    <w:p w14:paraId="3BEFFCC0" w14:textId="564DC474" w:rsidR="000806CB" w:rsidRDefault="00E57C67" w:rsidP="006706C9">
      <w:pPr>
        <w:pStyle w:val="TOC1"/>
        <w:rPr>
          <w:rFonts w:asciiTheme="minorHAnsi" w:eastAsiaTheme="minorEastAsia" w:hAnsiTheme="minorHAnsi" w:cstheme="minorBidi"/>
          <w:noProof/>
          <w:kern w:val="2"/>
          <w:szCs w:val="22"/>
          <w:lang w:val="pt-PT" w:eastAsia="pt-PT"/>
          <w14:ligatures w14:val="standardContextual"/>
        </w:rPr>
      </w:pPr>
      <w:hyperlink w:anchor="_Toc145690204" w:history="1">
        <w:r w:rsidR="000806CB" w:rsidRPr="003C5BE1">
          <w:rPr>
            <w:rStyle w:val="Hyperlink"/>
            <w:rFonts w:cstheme="minorHAnsi"/>
            <w:noProof/>
          </w:rPr>
          <w:t>11.</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noProof/>
          </w:rPr>
          <w:t>Pagamentos e processamento</w:t>
        </w:r>
        <w:r w:rsidR="000806CB">
          <w:rPr>
            <w:noProof/>
            <w:webHidden/>
          </w:rPr>
          <w:tab/>
        </w:r>
        <w:r w:rsidR="000806CB">
          <w:rPr>
            <w:noProof/>
            <w:webHidden/>
          </w:rPr>
          <w:fldChar w:fldCharType="begin"/>
        </w:r>
        <w:r w:rsidR="000806CB">
          <w:rPr>
            <w:noProof/>
            <w:webHidden/>
          </w:rPr>
          <w:instrText xml:space="preserve"> PAGEREF _Toc145690204 \h </w:instrText>
        </w:r>
        <w:r w:rsidR="000806CB">
          <w:rPr>
            <w:noProof/>
            <w:webHidden/>
          </w:rPr>
        </w:r>
        <w:r w:rsidR="000806CB">
          <w:rPr>
            <w:noProof/>
            <w:webHidden/>
          </w:rPr>
          <w:fldChar w:fldCharType="separate"/>
        </w:r>
        <w:r w:rsidR="0017223E">
          <w:rPr>
            <w:noProof/>
            <w:webHidden/>
          </w:rPr>
          <w:t>9</w:t>
        </w:r>
        <w:r w:rsidR="000806CB">
          <w:rPr>
            <w:noProof/>
            <w:webHidden/>
          </w:rPr>
          <w:fldChar w:fldCharType="end"/>
        </w:r>
      </w:hyperlink>
    </w:p>
    <w:p w14:paraId="00C019C3" w14:textId="5D27E985" w:rsidR="000806CB" w:rsidRDefault="00E57C67" w:rsidP="006706C9">
      <w:pPr>
        <w:pStyle w:val="TOC1"/>
        <w:rPr>
          <w:rFonts w:asciiTheme="minorHAnsi" w:eastAsiaTheme="minorEastAsia" w:hAnsiTheme="minorHAnsi" w:cstheme="minorBidi"/>
          <w:noProof/>
          <w:kern w:val="2"/>
          <w:szCs w:val="22"/>
          <w:lang w:val="pt-PT" w:eastAsia="pt-PT"/>
          <w14:ligatures w14:val="standardContextual"/>
        </w:rPr>
      </w:pPr>
      <w:hyperlink w:anchor="_Toc145690205" w:history="1">
        <w:r w:rsidR="000806CB" w:rsidRPr="003C5BE1">
          <w:rPr>
            <w:rStyle w:val="Hyperlink"/>
            <w:rFonts w:cstheme="minorHAnsi"/>
            <w:noProof/>
          </w:rPr>
          <w:t>12.</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noProof/>
          </w:rPr>
          <w:t>Mora</w:t>
        </w:r>
        <w:r w:rsidR="000806CB">
          <w:rPr>
            <w:noProof/>
            <w:webHidden/>
          </w:rPr>
          <w:tab/>
        </w:r>
        <w:r w:rsidR="000806CB">
          <w:rPr>
            <w:noProof/>
            <w:webHidden/>
          </w:rPr>
          <w:fldChar w:fldCharType="begin"/>
        </w:r>
        <w:r w:rsidR="000806CB">
          <w:rPr>
            <w:noProof/>
            <w:webHidden/>
          </w:rPr>
          <w:instrText xml:space="preserve"> PAGEREF _Toc145690205 \h </w:instrText>
        </w:r>
        <w:r w:rsidR="000806CB">
          <w:rPr>
            <w:noProof/>
            <w:webHidden/>
          </w:rPr>
        </w:r>
        <w:r w:rsidR="000806CB">
          <w:rPr>
            <w:noProof/>
            <w:webHidden/>
          </w:rPr>
          <w:fldChar w:fldCharType="separate"/>
        </w:r>
        <w:r w:rsidR="0017223E">
          <w:rPr>
            <w:noProof/>
            <w:webHidden/>
          </w:rPr>
          <w:t>11</w:t>
        </w:r>
        <w:r w:rsidR="000806CB">
          <w:rPr>
            <w:noProof/>
            <w:webHidden/>
          </w:rPr>
          <w:fldChar w:fldCharType="end"/>
        </w:r>
      </w:hyperlink>
    </w:p>
    <w:p w14:paraId="64A8F04E" w14:textId="485F39A3" w:rsidR="000806CB" w:rsidRDefault="00E57C67" w:rsidP="006706C9">
      <w:pPr>
        <w:pStyle w:val="TOC1"/>
        <w:rPr>
          <w:rFonts w:asciiTheme="minorHAnsi" w:eastAsiaTheme="minorEastAsia" w:hAnsiTheme="minorHAnsi" w:cstheme="minorBidi"/>
          <w:noProof/>
          <w:kern w:val="2"/>
          <w:szCs w:val="22"/>
          <w:lang w:val="pt-PT" w:eastAsia="pt-PT"/>
          <w14:ligatures w14:val="standardContextual"/>
        </w:rPr>
      </w:pPr>
      <w:hyperlink w:anchor="_Toc145690206" w:history="1">
        <w:r w:rsidR="000806CB" w:rsidRPr="003C5BE1">
          <w:rPr>
            <w:rStyle w:val="Hyperlink"/>
            <w:rFonts w:cstheme="minorHAnsi"/>
            <w:noProof/>
          </w:rPr>
          <w:t>13.</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noProof/>
          </w:rPr>
          <w:t>Declarações e Garantias</w:t>
        </w:r>
        <w:r w:rsidR="000806CB">
          <w:rPr>
            <w:noProof/>
            <w:webHidden/>
          </w:rPr>
          <w:tab/>
        </w:r>
        <w:r w:rsidR="000806CB">
          <w:rPr>
            <w:noProof/>
            <w:webHidden/>
          </w:rPr>
          <w:fldChar w:fldCharType="begin"/>
        </w:r>
        <w:r w:rsidR="000806CB">
          <w:rPr>
            <w:noProof/>
            <w:webHidden/>
          </w:rPr>
          <w:instrText xml:space="preserve"> PAGEREF _Toc145690206 \h </w:instrText>
        </w:r>
        <w:r w:rsidR="000806CB">
          <w:rPr>
            <w:noProof/>
            <w:webHidden/>
          </w:rPr>
        </w:r>
        <w:r w:rsidR="000806CB">
          <w:rPr>
            <w:noProof/>
            <w:webHidden/>
          </w:rPr>
          <w:fldChar w:fldCharType="separate"/>
        </w:r>
        <w:r w:rsidR="0017223E">
          <w:rPr>
            <w:noProof/>
            <w:webHidden/>
          </w:rPr>
          <w:t>11</w:t>
        </w:r>
        <w:r w:rsidR="000806CB">
          <w:rPr>
            <w:noProof/>
            <w:webHidden/>
          </w:rPr>
          <w:fldChar w:fldCharType="end"/>
        </w:r>
      </w:hyperlink>
    </w:p>
    <w:p w14:paraId="4017CF75" w14:textId="28DF6108" w:rsidR="000806CB" w:rsidRDefault="00E57C67" w:rsidP="006706C9">
      <w:pPr>
        <w:pStyle w:val="TOC1"/>
        <w:rPr>
          <w:rFonts w:asciiTheme="minorHAnsi" w:eastAsiaTheme="minorEastAsia" w:hAnsiTheme="minorHAnsi" w:cstheme="minorBidi"/>
          <w:noProof/>
          <w:kern w:val="2"/>
          <w:szCs w:val="22"/>
          <w:lang w:val="pt-PT" w:eastAsia="pt-PT"/>
          <w14:ligatures w14:val="standardContextual"/>
        </w:rPr>
      </w:pPr>
      <w:hyperlink w:anchor="_Toc145690207" w:history="1">
        <w:r w:rsidR="000806CB" w:rsidRPr="003C5BE1">
          <w:rPr>
            <w:rStyle w:val="Hyperlink"/>
            <w:rFonts w:cstheme="minorHAnsi"/>
            <w:noProof/>
          </w:rPr>
          <w:t>14.</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noProof/>
          </w:rPr>
          <w:t>Obrigações da Mutuária</w:t>
        </w:r>
        <w:r w:rsidR="000806CB">
          <w:rPr>
            <w:noProof/>
            <w:webHidden/>
          </w:rPr>
          <w:tab/>
        </w:r>
        <w:r w:rsidR="000806CB">
          <w:rPr>
            <w:noProof/>
            <w:webHidden/>
          </w:rPr>
          <w:fldChar w:fldCharType="begin"/>
        </w:r>
        <w:r w:rsidR="000806CB">
          <w:rPr>
            <w:noProof/>
            <w:webHidden/>
          </w:rPr>
          <w:instrText xml:space="preserve"> PAGEREF _Toc145690207 \h </w:instrText>
        </w:r>
        <w:r w:rsidR="000806CB">
          <w:rPr>
            <w:noProof/>
            <w:webHidden/>
          </w:rPr>
        </w:r>
        <w:r w:rsidR="000806CB">
          <w:rPr>
            <w:noProof/>
            <w:webHidden/>
          </w:rPr>
          <w:fldChar w:fldCharType="separate"/>
        </w:r>
        <w:r w:rsidR="0017223E">
          <w:rPr>
            <w:noProof/>
            <w:webHidden/>
          </w:rPr>
          <w:t>15</w:t>
        </w:r>
        <w:r w:rsidR="000806CB">
          <w:rPr>
            <w:noProof/>
            <w:webHidden/>
          </w:rPr>
          <w:fldChar w:fldCharType="end"/>
        </w:r>
      </w:hyperlink>
    </w:p>
    <w:p w14:paraId="6C7E88C1" w14:textId="65B5B9F0" w:rsidR="000806CB" w:rsidRDefault="00E57C67" w:rsidP="006706C9">
      <w:pPr>
        <w:pStyle w:val="TOC1"/>
        <w:rPr>
          <w:rFonts w:asciiTheme="minorHAnsi" w:eastAsiaTheme="minorEastAsia" w:hAnsiTheme="minorHAnsi" w:cstheme="minorBidi"/>
          <w:noProof/>
          <w:kern w:val="2"/>
          <w:szCs w:val="22"/>
          <w:lang w:val="pt-PT" w:eastAsia="pt-PT"/>
          <w14:ligatures w14:val="standardContextual"/>
        </w:rPr>
      </w:pPr>
      <w:hyperlink w:anchor="_Toc145690208" w:history="1">
        <w:r w:rsidR="000806CB" w:rsidRPr="003C5BE1">
          <w:rPr>
            <w:rStyle w:val="Hyperlink"/>
            <w:rFonts w:cstheme="minorHAnsi"/>
            <w:noProof/>
            <w:lang w:val="pt-PT"/>
          </w:rPr>
          <w:t>15.</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noProof/>
            <w:lang w:val="pt-PT"/>
          </w:rPr>
          <w:t>Situações de incumprimento e vencimento antecipado</w:t>
        </w:r>
        <w:r w:rsidR="000806CB">
          <w:rPr>
            <w:noProof/>
            <w:webHidden/>
          </w:rPr>
          <w:tab/>
        </w:r>
        <w:r w:rsidR="000806CB">
          <w:rPr>
            <w:noProof/>
            <w:webHidden/>
          </w:rPr>
          <w:fldChar w:fldCharType="begin"/>
        </w:r>
        <w:r w:rsidR="000806CB">
          <w:rPr>
            <w:noProof/>
            <w:webHidden/>
          </w:rPr>
          <w:instrText xml:space="preserve"> PAGEREF _Toc145690208 \h </w:instrText>
        </w:r>
        <w:r w:rsidR="000806CB">
          <w:rPr>
            <w:noProof/>
            <w:webHidden/>
          </w:rPr>
        </w:r>
        <w:r w:rsidR="000806CB">
          <w:rPr>
            <w:noProof/>
            <w:webHidden/>
          </w:rPr>
          <w:fldChar w:fldCharType="separate"/>
        </w:r>
        <w:r w:rsidR="0017223E">
          <w:rPr>
            <w:noProof/>
            <w:webHidden/>
          </w:rPr>
          <w:t>16</w:t>
        </w:r>
        <w:r w:rsidR="000806CB">
          <w:rPr>
            <w:noProof/>
            <w:webHidden/>
          </w:rPr>
          <w:fldChar w:fldCharType="end"/>
        </w:r>
      </w:hyperlink>
    </w:p>
    <w:p w14:paraId="4D51385E" w14:textId="48497E3F" w:rsidR="000806CB" w:rsidRDefault="00E57C67" w:rsidP="006706C9">
      <w:pPr>
        <w:pStyle w:val="TOC1"/>
        <w:rPr>
          <w:rFonts w:asciiTheme="minorHAnsi" w:eastAsiaTheme="minorEastAsia" w:hAnsiTheme="minorHAnsi" w:cstheme="minorBidi"/>
          <w:noProof/>
          <w:kern w:val="2"/>
          <w:szCs w:val="22"/>
          <w:lang w:val="pt-PT" w:eastAsia="pt-PT"/>
          <w14:ligatures w14:val="standardContextual"/>
        </w:rPr>
      </w:pPr>
      <w:hyperlink w:anchor="_Toc145690209" w:history="1">
        <w:r w:rsidR="000806CB" w:rsidRPr="003C5BE1">
          <w:rPr>
            <w:rStyle w:val="Hyperlink"/>
            <w:rFonts w:cstheme="minorHAnsi"/>
            <w:noProof/>
          </w:rPr>
          <w:t>16.</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noProof/>
          </w:rPr>
          <w:t>Consequências</w:t>
        </w:r>
        <w:r w:rsidR="000806CB">
          <w:rPr>
            <w:noProof/>
            <w:webHidden/>
          </w:rPr>
          <w:tab/>
        </w:r>
        <w:r w:rsidR="000806CB">
          <w:rPr>
            <w:noProof/>
            <w:webHidden/>
          </w:rPr>
          <w:fldChar w:fldCharType="begin"/>
        </w:r>
        <w:r w:rsidR="000806CB">
          <w:rPr>
            <w:noProof/>
            <w:webHidden/>
          </w:rPr>
          <w:instrText xml:space="preserve"> PAGEREF _Toc145690209 \h </w:instrText>
        </w:r>
        <w:r w:rsidR="000806CB">
          <w:rPr>
            <w:noProof/>
            <w:webHidden/>
          </w:rPr>
        </w:r>
        <w:r w:rsidR="000806CB">
          <w:rPr>
            <w:noProof/>
            <w:webHidden/>
          </w:rPr>
          <w:fldChar w:fldCharType="separate"/>
        </w:r>
        <w:r w:rsidR="0017223E">
          <w:rPr>
            <w:noProof/>
            <w:webHidden/>
          </w:rPr>
          <w:t>17</w:t>
        </w:r>
        <w:r w:rsidR="000806CB">
          <w:rPr>
            <w:noProof/>
            <w:webHidden/>
          </w:rPr>
          <w:fldChar w:fldCharType="end"/>
        </w:r>
      </w:hyperlink>
    </w:p>
    <w:p w14:paraId="3FEC497D" w14:textId="4930A7A3" w:rsidR="000806CB" w:rsidRDefault="00E57C67" w:rsidP="006706C9">
      <w:pPr>
        <w:pStyle w:val="TOC1"/>
        <w:rPr>
          <w:rFonts w:asciiTheme="minorHAnsi" w:eastAsiaTheme="minorEastAsia" w:hAnsiTheme="minorHAnsi" w:cstheme="minorBidi"/>
          <w:noProof/>
          <w:kern w:val="2"/>
          <w:szCs w:val="22"/>
          <w:lang w:val="pt-PT" w:eastAsia="pt-PT"/>
          <w14:ligatures w14:val="standardContextual"/>
        </w:rPr>
      </w:pPr>
      <w:hyperlink w:anchor="_Toc145690210" w:history="1">
        <w:r w:rsidR="000806CB" w:rsidRPr="003C5BE1">
          <w:rPr>
            <w:rStyle w:val="Hyperlink"/>
            <w:rFonts w:cstheme="minorHAnsi"/>
            <w:noProof/>
          </w:rPr>
          <w:t>17.</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noProof/>
          </w:rPr>
          <w:t>Disposições Diversas</w:t>
        </w:r>
        <w:r w:rsidR="000806CB">
          <w:rPr>
            <w:noProof/>
            <w:webHidden/>
          </w:rPr>
          <w:tab/>
        </w:r>
        <w:r w:rsidR="000806CB">
          <w:rPr>
            <w:noProof/>
            <w:webHidden/>
          </w:rPr>
          <w:fldChar w:fldCharType="begin"/>
        </w:r>
        <w:r w:rsidR="000806CB">
          <w:rPr>
            <w:noProof/>
            <w:webHidden/>
          </w:rPr>
          <w:instrText xml:space="preserve"> PAGEREF _Toc145690210 \h </w:instrText>
        </w:r>
        <w:r w:rsidR="000806CB">
          <w:rPr>
            <w:noProof/>
            <w:webHidden/>
          </w:rPr>
        </w:r>
        <w:r w:rsidR="000806CB">
          <w:rPr>
            <w:noProof/>
            <w:webHidden/>
          </w:rPr>
          <w:fldChar w:fldCharType="separate"/>
        </w:r>
        <w:r w:rsidR="0017223E">
          <w:rPr>
            <w:noProof/>
            <w:webHidden/>
          </w:rPr>
          <w:t>19</w:t>
        </w:r>
        <w:r w:rsidR="000806CB">
          <w:rPr>
            <w:noProof/>
            <w:webHidden/>
          </w:rPr>
          <w:fldChar w:fldCharType="end"/>
        </w:r>
      </w:hyperlink>
    </w:p>
    <w:p w14:paraId="66CC03FE" w14:textId="7A03E761" w:rsidR="000806CB" w:rsidRDefault="00E57C67" w:rsidP="006706C9">
      <w:pPr>
        <w:pStyle w:val="TOC1"/>
        <w:rPr>
          <w:rFonts w:asciiTheme="minorHAnsi" w:eastAsiaTheme="minorEastAsia" w:hAnsiTheme="minorHAnsi" w:cstheme="minorBidi"/>
          <w:noProof/>
          <w:kern w:val="2"/>
          <w:szCs w:val="22"/>
          <w:lang w:val="pt-PT" w:eastAsia="pt-PT"/>
          <w14:ligatures w14:val="standardContextual"/>
        </w:rPr>
      </w:pPr>
      <w:hyperlink w:anchor="_Toc145690211" w:history="1">
        <w:r w:rsidR="000806CB" w:rsidRPr="003C5BE1">
          <w:rPr>
            <w:rStyle w:val="Hyperlink"/>
            <w:rFonts w:cstheme="minorHAnsi"/>
            <w:noProof/>
          </w:rPr>
          <w:t>18.</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noProof/>
          </w:rPr>
          <w:t>Comunicações</w:t>
        </w:r>
        <w:r w:rsidR="000806CB">
          <w:rPr>
            <w:noProof/>
            <w:webHidden/>
          </w:rPr>
          <w:tab/>
        </w:r>
        <w:r w:rsidR="000806CB">
          <w:rPr>
            <w:noProof/>
            <w:webHidden/>
          </w:rPr>
          <w:fldChar w:fldCharType="begin"/>
        </w:r>
        <w:r w:rsidR="000806CB">
          <w:rPr>
            <w:noProof/>
            <w:webHidden/>
          </w:rPr>
          <w:instrText xml:space="preserve"> PAGEREF _Toc145690211 \h </w:instrText>
        </w:r>
        <w:r w:rsidR="000806CB">
          <w:rPr>
            <w:noProof/>
            <w:webHidden/>
          </w:rPr>
        </w:r>
        <w:r w:rsidR="000806CB">
          <w:rPr>
            <w:noProof/>
            <w:webHidden/>
          </w:rPr>
          <w:fldChar w:fldCharType="separate"/>
        </w:r>
        <w:r w:rsidR="0017223E">
          <w:rPr>
            <w:noProof/>
            <w:webHidden/>
          </w:rPr>
          <w:t>19</w:t>
        </w:r>
        <w:r w:rsidR="000806CB">
          <w:rPr>
            <w:noProof/>
            <w:webHidden/>
          </w:rPr>
          <w:fldChar w:fldCharType="end"/>
        </w:r>
      </w:hyperlink>
    </w:p>
    <w:p w14:paraId="3BC22155" w14:textId="0EF0C8C1" w:rsidR="000806CB" w:rsidRDefault="00E57C67" w:rsidP="006706C9">
      <w:pPr>
        <w:pStyle w:val="TOC1"/>
        <w:rPr>
          <w:rFonts w:asciiTheme="minorHAnsi" w:eastAsiaTheme="minorEastAsia" w:hAnsiTheme="minorHAnsi" w:cstheme="minorBidi"/>
          <w:noProof/>
          <w:kern w:val="2"/>
          <w:szCs w:val="22"/>
          <w:lang w:val="pt-PT" w:eastAsia="pt-PT"/>
          <w14:ligatures w14:val="standardContextual"/>
        </w:rPr>
      </w:pPr>
      <w:hyperlink w:anchor="_Toc145690212" w:history="1">
        <w:r w:rsidR="000806CB" w:rsidRPr="003C5BE1">
          <w:rPr>
            <w:rStyle w:val="Hyperlink"/>
            <w:rFonts w:cstheme="minorHAnsi"/>
            <w:noProof/>
          </w:rPr>
          <w:t>19.</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noProof/>
          </w:rPr>
          <w:t>Despesas</w:t>
        </w:r>
        <w:r w:rsidR="000806CB">
          <w:rPr>
            <w:noProof/>
            <w:webHidden/>
          </w:rPr>
          <w:tab/>
        </w:r>
        <w:r w:rsidR="000806CB">
          <w:rPr>
            <w:noProof/>
            <w:webHidden/>
          </w:rPr>
          <w:fldChar w:fldCharType="begin"/>
        </w:r>
        <w:r w:rsidR="000806CB">
          <w:rPr>
            <w:noProof/>
            <w:webHidden/>
          </w:rPr>
          <w:instrText xml:space="preserve"> PAGEREF _Toc145690212 \h </w:instrText>
        </w:r>
        <w:r w:rsidR="000806CB">
          <w:rPr>
            <w:noProof/>
            <w:webHidden/>
          </w:rPr>
        </w:r>
        <w:r w:rsidR="000806CB">
          <w:rPr>
            <w:noProof/>
            <w:webHidden/>
          </w:rPr>
          <w:fldChar w:fldCharType="separate"/>
        </w:r>
        <w:r w:rsidR="0017223E">
          <w:rPr>
            <w:noProof/>
            <w:webHidden/>
          </w:rPr>
          <w:t>20</w:t>
        </w:r>
        <w:r w:rsidR="000806CB">
          <w:rPr>
            <w:noProof/>
            <w:webHidden/>
          </w:rPr>
          <w:fldChar w:fldCharType="end"/>
        </w:r>
      </w:hyperlink>
    </w:p>
    <w:p w14:paraId="21858F99" w14:textId="5DC23255" w:rsidR="000806CB" w:rsidRDefault="00E57C67" w:rsidP="006706C9">
      <w:pPr>
        <w:pStyle w:val="TOC1"/>
        <w:rPr>
          <w:rFonts w:asciiTheme="minorHAnsi" w:eastAsiaTheme="minorEastAsia" w:hAnsiTheme="minorHAnsi" w:cstheme="minorBidi"/>
          <w:noProof/>
          <w:kern w:val="2"/>
          <w:szCs w:val="22"/>
          <w:lang w:val="pt-PT" w:eastAsia="pt-PT"/>
          <w14:ligatures w14:val="standardContextual"/>
        </w:rPr>
      </w:pPr>
      <w:hyperlink w:anchor="_Toc145690213" w:history="1">
        <w:r w:rsidR="000806CB" w:rsidRPr="003C5BE1">
          <w:rPr>
            <w:rStyle w:val="Hyperlink"/>
            <w:rFonts w:cstheme="minorHAnsi"/>
            <w:noProof/>
          </w:rPr>
          <w:t>20.</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noProof/>
          </w:rPr>
          <w:t>Lei Aplicável e Jurisdição</w:t>
        </w:r>
        <w:r w:rsidR="000806CB">
          <w:rPr>
            <w:noProof/>
            <w:webHidden/>
          </w:rPr>
          <w:tab/>
        </w:r>
        <w:r w:rsidR="000806CB">
          <w:rPr>
            <w:noProof/>
            <w:webHidden/>
          </w:rPr>
          <w:fldChar w:fldCharType="begin"/>
        </w:r>
        <w:r w:rsidR="000806CB">
          <w:rPr>
            <w:noProof/>
            <w:webHidden/>
          </w:rPr>
          <w:instrText xml:space="preserve"> PAGEREF _Toc145690213 \h </w:instrText>
        </w:r>
        <w:r w:rsidR="000806CB">
          <w:rPr>
            <w:noProof/>
            <w:webHidden/>
          </w:rPr>
        </w:r>
        <w:r w:rsidR="000806CB">
          <w:rPr>
            <w:noProof/>
            <w:webHidden/>
          </w:rPr>
          <w:fldChar w:fldCharType="separate"/>
        </w:r>
        <w:r w:rsidR="0017223E">
          <w:rPr>
            <w:noProof/>
            <w:webHidden/>
          </w:rPr>
          <w:t>20</w:t>
        </w:r>
        <w:r w:rsidR="000806CB">
          <w:rPr>
            <w:noProof/>
            <w:webHidden/>
          </w:rPr>
          <w:fldChar w:fldCharType="end"/>
        </w:r>
      </w:hyperlink>
    </w:p>
    <w:p w14:paraId="1BE2B2A2" w14:textId="09ADE96F" w:rsidR="000806CB" w:rsidRDefault="00E57C67" w:rsidP="006706C9">
      <w:pPr>
        <w:pStyle w:val="TOC1"/>
        <w:rPr>
          <w:rFonts w:asciiTheme="minorHAnsi" w:eastAsiaTheme="minorEastAsia" w:hAnsiTheme="minorHAnsi" w:cstheme="minorBidi"/>
          <w:noProof/>
          <w:kern w:val="2"/>
          <w:szCs w:val="22"/>
          <w:lang w:val="pt-PT" w:eastAsia="pt-PT"/>
          <w14:ligatures w14:val="standardContextual"/>
        </w:rPr>
      </w:pPr>
      <w:hyperlink w:anchor="_Toc145690214" w:history="1">
        <w:r w:rsidR="000806CB" w:rsidRPr="003C5BE1">
          <w:rPr>
            <w:rStyle w:val="Hyperlink"/>
            <w:rFonts w:cstheme="minorHAnsi"/>
            <w:noProof/>
            <w:lang w:val="pt-PT"/>
          </w:rPr>
          <w:t>Anexo I</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noProof/>
            <w:lang w:val="pt-PT"/>
          </w:rPr>
          <w:t>Comissões e Remuneração do Empréstimo</w:t>
        </w:r>
        <w:r w:rsidR="000806CB">
          <w:rPr>
            <w:noProof/>
            <w:webHidden/>
          </w:rPr>
          <w:tab/>
        </w:r>
        <w:r w:rsidR="000806CB">
          <w:rPr>
            <w:noProof/>
            <w:webHidden/>
          </w:rPr>
          <w:fldChar w:fldCharType="begin"/>
        </w:r>
        <w:r w:rsidR="000806CB">
          <w:rPr>
            <w:noProof/>
            <w:webHidden/>
          </w:rPr>
          <w:instrText xml:space="preserve"> PAGEREF _Toc145690214 \h </w:instrText>
        </w:r>
        <w:r w:rsidR="000806CB">
          <w:rPr>
            <w:noProof/>
            <w:webHidden/>
          </w:rPr>
        </w:r>
        <w:r w:rsidR="000806CB">
          <w:rPr>
            <w:noProof/>
            <w:webHidden/>
          </w:rPr>
          <w:fldChar w:fldCharType="separate"/>
        </w:r>
        <w:r w:rsidR="0017223E">
          <w:rPr>
            <w:noProof/>
            <w:webHidden/>
          </w:rPr>
          <w:t>22</w:t>
        </w:r>
        <w:r w:rsidR="000806CB">
          <w:rPr>
            <w:noProof/>
            <w:webHidden/>
          </w:rPr>
          <w:fldChar w:fldCharType="end"/>
        </w:r>
      </w:hyperlink>
    </w:p>
    <w:p w14:paraId="62EBA05B" w14:textId="2569D77E" w:rsidR="000806CB" w:rsidRDefault="00E57C67" w:rsidP="006706C9">
      <w:pPr>
        <w:pStyle w:val="TOC1"/>
        <w:rPr>
          <w:rFonts w:asciiTheme="minorHAnsi" w:eastAsiaTheme="minorEastAsia" w:hAnsiTheme="minorHAnsi" w:cstheme="minorBidi"/>
          <w:noProof/>
          <w:kern w:val="2"/>
          <w:szCs w:val="22"/>
          <w:lang w:val="pt-PT" w:eastAsia="pt-PT"/>
          <w14:ligatures w14:val="standardContextual"/>
        </w:rPr>
      </w:pPr>
      <w:hyperlink w:anchor="_Toc145690215" w:history="1">
        <w:r w:rsidR="000806CB" w:rsidRPr="003C5BE1">
          <w:rPr>
            <w:rStyle w:val="Hyperlink"/>
            <w:rFonts w:cstheme="minorHAnsi"/>
            <w:noProof/>
            <w:lang w:val="pt-PT"/>
          </w:rPr>
          <w:t>Anexo II</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noProof/>
            <w:lang w:val="pt-PT"/>
          </w:rPr>
          <w:t>Declaração de Empresa Única</w:t>
        </w:r>
        <w:r w:rsidR="000806CB">
          <w:rPr>
            <w:noProof/>
            <w:webHidden/>
          </w:rPr>
          <w:tab/>
        </w:r>
        <w:r w:rsidR="000806CB">
          <w:rPr>
            <w:noProof/>
            <w:webHidden/>
          </w:rPr>
          <w:fldChar w:fldCharType="begin"/>
        </w:r>
        <w:r w:rsidR="000806CB">
          <w:rPr>
            <w:noProof/>
            <w:webHidden/>
          </w:rPr>
          <w:instrText xml:space="preserve"> PAGEREF _Toc145690215 \h </w:instrText>
        </w:r>
        <w:r w:rsidR="000806CB">
          <w:rPr>
            <w:noProof/>
            <w:webHidden/>
          </w:rPr>
        </w:r>
        <w:r w:rsidR="000806CB">
          <w:rPr>
            <w:noProof/>
            <w:webHidden/>
          </w:rPr>
          <w:fldChar w:fldCharType="separate"/>
        </w:r>
        <w:r w:rsidR="0017223E">
          <w:rPr>
            <w:noProof/>
            <w:webHidden/>
          </w:rPr>
          <w:t>23</w:t>
        </w:r>
        <w:r w:rsidR="000806CB">
          <w:rPr>
            <w:noProof/>
            <w:webHidden/>
          </w:rPr>
          <w:fldChar w:fldCharType="end"/>
        </w:r>
      </w:hyperlink>
    </w:p>
    <w:p w14:paraId="0473A30C" w14:textId="133A50A6" w:rsidR="000806CB" w:rsidRDefault="00E57C67" w:rsidP="006706C9">
      <w:pPr>
        <w:pStyle w:val="TOC1"/>
        <w:rPr>
          <w:rFonts w:asciiTheme="minorHAnsi" w:eastAsiaTheme="minorEastAsia" w:hAnsiTheme="minorHAnsi" w:cstheme="minorBidi"/>
          <w:noProof/>
          <w:kern w:val="2"/>
          <w:szCs w:val="22"/>
          <w:lang w:val="pt-PT" w:eastAsia="pt-PT"/>
          <w14:ligatures w14:val="standardContextual"/>
        </w:rPr>
      </w:pPr>
      <w:hyperlink w:anchor="_Toc145690216" w:history="1">
        <w:r w:rsidR="000806CB" w:rsidRPr="003C5BE1">
          <w:rPr>
            <w:rStyle w:val="Hyperlink"/>
            <w:rFonts w:cstheme="minorHAnsi"/>
            <w:noProof/>
            <w:lang w:val="pt-PT"/>
          </w:rPr>
          <w:t>Anexo III</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noProof/>
            <w:lang w:val="pt-PT"/>
          </w:rPr>
          <w:t>Declaração de Empresa Autónoma</w:t>
        </w:r>
        <w:r w:rsidR="000806CB">
          <w:rPr>
            <w:noProof/>
            <w:webHidden/>
          </w:rPr>
          <w:tab/>
        </w:r>
        <w:r w:rsidR="000806CB">
          <w:rPr>
            <w:noProof/>
            <w:webHidden/>
          </w:rPr>
          <w:fldChar w:fldCharType="begin"/>
        </w:r>
        <w:r w:rsidR="000806CB">
          <w:rPr>
            <w:noProof/>
            <w:webHidden/>
          </w:rPr>
          <w:instrText xml:space="preserve"> PAGEREF _Toc145690216 \h </w:instrText>
        </w:r>
        <w:r w:rsidR="000806CB">
          <w:rPr>
            <w:noProof/>
            <w:webHidden/>
          </w:rPr>
        </w:r>
        <w:r w:rsidR="000806CB">
          <w:rPr>
            <w:noProof/>
            <w:webHidden/>
          </w:rPr>
          <w:fldChar w:fldCharType="separate"/>
        </w:r>
        <w:r w:rsidR="0017223E">
          <w:rPr>
            <w:noProof/>
            <w:webHidden/>
          </w:rPr>
          <w:t>24</w:t>
        </w:r>
        <w:r w:rsidR="000806CB">
          <w:rPr>
            <w:noProof/>
            <w:webHidden/>
          </w:rPr>
          <w:fldChar w:fldCharType="end"/>
        </w:r>
      </w:hyperlink>
    </w:p>
    <w:p w14:paraId="6342AA9F" w14:textId="6222B9D3" w:rsidR="000806CB" w:rsidRDefault="00E57C67" w:rsidP="006706C9">
      <w:pPr>
        <w:pStyle w:val="TOC1"/>
        <w:rPr>
          <w:rFonts w:asciiTheme="minorHAnsi" w:eastAsiaTheme="minorEastAsia" w:hAnsiTheme="minorHAnsi" w:cstheme="minorBidi"/>
          <w:noProof/>
          <w:kern w:val="2"/>
          <w:szCs w:val="22"/>
          <w:lang w:val="pt-PT" w:eastAsia="pt-PT"/>
          <w14:ligatures w14:val="standardContextual"/>
        </w:rPr>
      </w:pPr>
      <w:hyperlink w:anchor="_Toc145690217" w:history="1">
        <w:r w:rsidR="000806CB" w:rsidRPr="003C5BE1">
          <w:rPr>
            <w:rStyle w:val="Hyperlink"/>
            <w:rFonts w:cstheme="minorHAnsi"/>
            <w:noProof/>
            <w:lang w:val="pt-PT"/>
          </w:rPr>
          <w:t>Anexo IV</w:t>
        </w:r>
        <w:r w:rsidR="000806CB">
          <w:rPr>
            <w:rFonts w:asciiTheme="minorHAnsi" w:eastAsiaTheme="minorEastAsia" w:hAnsiTheme="minorHAnsi" w:cstheme="minorBidi"/>
            <w:noProof/>
            <w:kern w:val="2"/>
            <w:szCs w:val="22"/>
            <w:lang w:val="pt-PT" w:eastAsia="pt-PT"/>
            <w14:ligatures w14:val="standardContextual"/>
          </w:rPr>
          <w:tab/>
        </w:r>
        <w:r w:rsidR="000806CB" w:rsidRPr="003C5BE1">
          <w:rPr>
            <w:rStyle w:val="Hyperlink"/>
            <w:rFonts w:cstheme="minorHAnsi"/>
            <w:noProof/>
            <w:lang w:val="pt-PT"/>
          </w:rPr>
          <w:t>Procuração</w:t>
        </w:r>
        <w:r w:rsidR="000806CB">
          <w:rPr>
            <w:noProof/>
            <w:webHidden/>
          </w:rPr>
          <w:tab/>
        </w:r>
        <w:r w:rsidR="000806CB">
          <w:rPr>
            <w:noProof/>
            <w:webHidden/>
          </w:rPr>
          <w:fldChar w:fldCharType="begin"/>
        </w:r>
        <w:r w:rsidR="000806CB">
          <w:rPr>
            <w:noProof/>
            <w:webHidden/>
          </w:rPr>
          <w:instrText xml:space="preserve"> PAGEREF _Toc145690217 \h </w:instrText>
        </w:r>
        <w:r w:rsidR="000806CB">
          <w:rPr>
            <w:noProof/>
            <w:webHidden/>
          </w:rPr>
        </w:r>
        <w:r w:rsidR="000806CB">
          <w:rPr>
            <w:noProof/>
            <w:webHidden/>
          </w:rPr>
          <w:fldChar w:fldCharType="separate"/>
        </w:r>
        <w:r w:rsidR="0017223E">
          <w:rPr>
            <w:noProof/>
            <w:webHidden/>
          </w:rPr>
          <w:t>25</w:t>
        </w:r>
        <w:r w:rsidR="000806CB">
          <w:rPr>
            <w:noProof/>
            <w:webHidden/>
          </w:rPr>
          <w:fldChar w:fldCharType="end"/>
        </w:r>
      </w:hyperlink>
    </w:p>
    <w:p w14:paraId="1901CA26" w14:textId="452486D2" w:rsidR="00C706C7" w:rsidRPr="00C52046" w:rsidRDefault="00332E3D" w:rsidP="009C10A9">
      <w:pPr>
        <w:pStyle w:val="TextoNormal"/>
        <w:tabs>
          <w:tab w:val="left" w:pos="1134"/>
        </w:tabs>
        <w:rPr>
          <w:rFonts w:asciiTheme="minorHAnsi" w:hAnsiTheme="minorHAnsi" w:cstheme="minorHAnsi"/>
          <w:lang w:val="pt-PT"/>
        </w:rPr>
      </w:pPr>
      <w:r w:rsidRPr="00C52046">
        <w:rPr>
          <w:rFonts w:asciiTheme="minorHAnsi" w:hAnsiTheme="minorHAnsi" w:cstheme="minorHAnsi"/>
          <w:lang w:val="pt-PT"/>
        </w:rPr>
        <w:fldChar w:fldCharType="end"/>
      </w:r>
      <w:r w:rsidR="00C706C7" w:rsidRPr="00C52046">
        <w:rPr>
          <w:rFonts w:asciiTheme="minorHAnsi" w:hAnsiTheme="minorHAnsi" w:cstheme="minorHAnsi"/>
          <w:lang w:val="pt-PT"/>
        </w:rPr>
        <w:br w:type="page"/>
      </w:r>
    </w:p>
    <w:p w14:paraId="697ECEEA" w14:textId="4D607D64" w:rsidR="00A448CA" w:rsidRPr="00C52046" w:rsidRDefault="009A00DC" w:rsidP="00E6622D">
      <w:pPr>
        <w:pStyle w:val="TextoNormal"/>
        <w:jc w:val="center"/>
        <w:rPr>
          <w:rFonts w:asciiTheme="minorHAnsi" w:hAnsiTheme="minorHAnsi" w:cstheme="minorHAnsi"/>
          <w:b/>
          <w:bCs/>
          <w:sz w:val="32"/>
          <w:szCs w:val="32"/>
          <w:lang w:val="pt-PT"/>
        </w:rPr>
      </w:pPr>
      <w:bookmarkStart w:id="8" w:name="_Toc129010303"/>
      <w:bookmarkStart w:id="9" w:name="_Toc129013252"/>
      <w:bookmarkStart w:id="10" w:name="_Toc129019518"/>
      <w:bookmarkEnd w:id="7"/>
      <w:r w:rsidRPr="00C52046">
        <w:rPr>
          <w:rFonts w:asciiTheme="minorHAnsi" w:hAnsiTheme="minorHAnsi" w:cstheme="minorHAnsi"/>
          <w:b/>
          <w:bCs/>
          <w:sz w:val="32"/>
          <w:szCs w:val="32"/>
          <w:lang w:val="pt-PT"/>
        </w:rPr>
        <w:lastRenderedPageBreak/>
        <w:t xml:space="preserve">Contrato de Empréstimo Participativo </w:t>
      </w:r>
      <w:r w:rsidRPr="00C52046">
        <w:rPr>
          <w:rFonts w:asciiTheme="minorHAnsi" w:hAnsiTheme="minorHAnsi" w:cstheme="minorHAnsi"/>
          <w:b/>
          <w:bCs/>
          <w:sz w:val="32"/>
          <w:szCs w:val="32"/>
          <w:lang w:val="pt-PT"/>
        </w:rPr>
        <w:br/>
        <w:t xml:space="preserve">sob a </w:t>
      </w:r>
      <w:r w:rsidR="0091127D" w:rsidRPr="00C52046">
        <w:rPr>
          <w:rFonts w:asciiTheme="minorHAnsi" w:hAnsiTheme="minorHAnsi" w:cstheme="minorHAnsi"/>
          <w:b/>
          <w:bCs/>
          <w:sz w:val="32"/>
          <w:szCs w:val="32"/>
          <w:lang w:val="pt-PT"/>
        </w:rPr>
        <w:t xml:space="preserve">forma </w:t>
      </w:r>
      <w:r w:rsidRPr="00C52046">
        <w:rPr>
          <w:rFonts w:asciiTheme="minorHAnsi" w:hAnsiTheme="minorHAnsi" w:cstheme="minorHAnsi"/>
          <w:b/>
          <w:bCs/>
          <w:sz w:val="32"/>
          <w:szCs w:val="32"/>
          <w:lang w:val="pt-PT"/>
        </w:rPr>
        <w:t>de Mútuo</w:t>
      </w:r>
      <w:bookmarkEnd w:id="8"/>
      <w:bookmarkEnd w:id="9"/>
      <w:bookmarkEnd w:id="10"/>
    </w:p>
    <w:p w14:paraId="4C4E9097" w14:textId="1B58B404" w:rsidR="001B3E09" w:rsidRPr="00C52046" w:rsidRDefault="00A448CA" w:rsidP="00C706C7">
      <w:pPr>
        <w:pStyle w:val="TextoNormal"/>
        <w:rPr>
          <w:rFonts w:asciiTheme="minorHAnsi" w:hAnsiTheme="minorHAnsi" w:cstheme="minorHAnsi"/>
          <w:lang w:val="pt-PT"/>
        </w:rPr>
      </w:pPr>
      <w:r w:rsidRPr="00C52046">
        <w:rPr>
          <w:rFonts w:asciiTheme="minorHAnsi" w:hAnsiTheme="minorHAnsi" w:cstheme="minorHAnsi"/>
          <w:lang w:val="pt-PT"/>
        </w:rPr>
        <w:t>Entre</w:t>
      </w:r>
      <w:r w:rsidR="001B3E09" w:rsidRPr="00C52046">
        <w:rPr>
          <w:rFonts w:asciiTheme="minorHAnsi" w:hAnsiTheme="minorHAnsi" w:cstheme="minorHAnsi"/>
          <w:lang w:val="pt-PT"/>
        </w:rPr>
        <w:t>:</w:t>
      </w:r>
    </w:p>
    <w:p w14:paraId="7D1868B2" w14:textId="149A0B8D" w:rsidR="00A448CA" w:rsidRPr="006F6607" w:rsidRDefault="00A448CA" w:rsidP="00EA6849">
      <w:pPr>
        <w:pStyle w:val="VdAIdentificaoPartes"/>
        <w:rPr>
          <w:lang w:val="pt-PT"/>
        </w:rPr>
      </w:pPr>
      <w:r w:rsidRPr="006F6607">
        <w:rPr>
          <w:lang w:val="pt-PT"/>
        </w:rPr>
        <w:t xml:space="preserve">Fundo de Capitalização das Empresas dos Açores, </w:t>
      </w:r>
      <w:r w:rsidR="003E1B99" w:rsidRPr="006F6607">
        <w:rPr>
          <w:lang w:val="pt-PT"/>
        </w:rPr>
        <w:t>nesta sede representado</w:t>
      </w:r>
      <w:r w:rsidRPr="006F6607">
        <w:rPr>
          <w:lang w:val="pt-PT"/>
        </w:rPr>
        <w:t xml:space="preserve"> pelo Banco Português de Fomento</w:t>
      </w:r>
      <w:r w:rsidR="00FA7249" w:rsidRPr="006F6607">
        <w:rPr>
          <w:lang w:val="pt-PT"/>
        </w:rPr>
        <w:t>, S.A.</w:t>
      </w:r>
      <w:r w:rsidR="003E1B99" w:rsidRPr="006F6607">
        <w:rPr>
          <w:lang w:val="pt-PT"/>
        </w:rPr>
        <w:t xml:space="preserve"> na qualidade de entidade gestora</w:t>
      </w:r>
      <w:r w:rsidRPr="006F6607">
        <w:rPr>
          <w:lang w:val="pt-PT"/>
        </w:rPr>
        <w:t>,</w:t>
      </w:r>
      <w:r w:rsidR="003809F2" w:rsidRPr="006F6607">
        <w:rPr>
          <w:lang w:val="pt-PT"/>
        </w:rPr>
        <w:t xml:space="preserve"> e pelo Intermediár</w:t>
      </w:r>
      <w:r w:rsidR="007E5F5E" w:rsidRPr="006F6607">
        <w:rPr>
          <w:lang w:val="pt-PT"/>
        </w:rPr>
        <w:t>io Financeiro, nos termos da procuração constante do Anexo IV</w:t>
      </w:r>
      <w:r w:rsidR="00EA6849" w:rsidRPr="006F6607">
        <w:rPr>
          <w:lang w:val="pt-PT"/>
        </w:rPr>
        <w:t>,</w:t>
      </w:r>
      <w:r w:rsidRPr="006F6607">
        <w:rPr>
          <w:lang w:val="pt-PT"/>
        </w:rPr>
        <w:t xml:space="preserve"> doravante designado por “</w:t>
      </w:r>
      <w:r w:rsidR="0015724F" w:rsidRPr="006F6607">
        <w:rPr>
          <w:b/>
          <w:bCs/>
          <w:lang w:val="pt-PT"/>
        </w:rPr>
        <w:t>FCEA</w:t>
      </w:r>
      <w:r w:rsidR="00E53138" w:rsidRPr="006F6607">
        <w:rPr>
          <w:lang w:val="pt-PT"/>
        </w:rPr>
        <w:t>”</w:t>
      </w:r>
      <w:r w:rsidR="0015724F" w:rsidRPr="006F6607">
        <w:rPr>
          <w:b/>
          <w:bCs/>
          <w:lang w:val="pt-PT"/>
        </w:rPr>
        <w:t xml:space="preserve"> </w:t>
      </w:r>
      <w:r w:rsidR="0015724F" w:rsidRPr="006F6607">
        <w:rPr>
          <w:lang w:val="pt-PT"/>
        </w:rPr>
        <w:t xml:space="preserve">ou </w:t>
      </w:r>
      <w:r w:rsidR="00E53138" w:rsidRPr="006F6607">
        <w:rPr>
          <w:lang w:val="pt-PT"/>
        </w:rPr>
        <w:t>“</w:t>
      </w:r>
      <w:r w:rsidRPr="006F6607">
        <w:rPr>
          <w:b/>
          <w:bCs/>
          <w:lang w:val="pt-PT"/>
        </w:rPr>
        <w:t>Mutuante</w:t>
      </w:r>
      <w:r w:rsidRPr="006F6607">
        <w:rPr>
          <w:lang w:val="pt-PT"/>
        </w:rPr>
        <w:t>”</w:t>
      </w:r>
      <w:r w:rsidR="006F58EF" w:rsidRPr="006F6607">
        <w:rPr>
          <w:lang w:val="pt-PT"/>
        </w:rPr>
        <w:t>;</w:t>
      </w:r>
      <w:r w:rsidRPr="006F6607">
        <w:rPr>
          <w:lang w:val="pt-PT"/>
        </w:rPr>
        <w:t xml:space="preserve"> </w:t>
      </w:r>
    </w:p>
    <w:p w14:paraId="36678590" w14:textId="77777777" w:rsidR="00370B35" w:rsidRPr="006F6607" w:rsidRDefault="00A448CA" w:rsidP="00EA6849">
      <w:pPr>
        <w:pStyle w:val="VdAIdentificaoPartes"/>
        <w:rPr>
          <w:lang w:val="pt-PT"/>
        </w:rPr>
      </w:pPr>
      <w:r w:rsidRPr="006F6607">
        <w:rPr>
          <w:lang w:val="pt-PT"/>
        </w:rPr>
        <w:tab/>
        <w:t>[</w:t>
      </w:r>
      <w:r w:rsidR="00EF703A" w:rsidRPr="006F6607">
        <w:rPr>
          <w:lang w:val="pt-PT"/>
        </w:rPr>
        <w:t>•</w:t>
      </w:r>
      <w:r w:rsidRPr="006F6607">
        <w:rPr>
          <w:lang w:val="pt-PT"/>
        </w:rPr>
        <w:t>], com sede em [</w:t>
      </w:r>
      <w:r w:rsidR="00EF703A" w:rsidRPr="006F6607">
        <w:rPr>
          <w:lang w:val="pt-PT"/>
        </w:rPr>
        <w:t>•</w:t>
      </w:r>
      <w:r w:rsidRPr="006F6607">
        <w:rPr>
          <w:lang w:val="pt-PT"/>
        </w:rPr>
        <w:t>], com o capital social de [</w:t>
      </w:r>
      <w:r w:rsidR="00EF703A" w:rsidRPr="006F6607">
        <w:rPr>
          <w:lang w:val="pt-PT"/>
        </w:rPr>
        <w:t>•</w:t>
      </w:r>
      <w:r w:rsidRPr="006F6607">
        <w:rPr>
          <w:lang w:val="pt-PT"/>
        </w:rPr>
        <w:t>], registada junto da Conservatória do Registo Comercial de [</w:t>
      </w:r>
      <w:r w:rsidR="00EF703A" w:rsidRPr="006F6607">
        <w:rPr>
          <w:lang w:val="pt-PT"/>
        </w:rPr>
        <w:t>•</w:t>
      </w:r>
      <w:r w:rsidRPr="006F6607">
        <w:rPr>
          <w:lang w:val="pt-PT"/>
        </w:rPr>
        <w:t>] sob o número único de matrícula e de identificação de pessoa coletiva [</w:t>
      </w:r>
      <w:r w:rsidR="00EF703A" w:rsidRPr="006F6607">
        <w:rPr>
          <w:lang w:val="pt-PT"/>
        </w:rPr>
        <w:t>•</w:t>
      </w:r>
      <w:r w:rsidRPr="006F6607">
        <w:rPr>
          <w:lang w:val="pt-PT"/>
        </w:rPr>
        <w:t>], doravante designada por “</w:t>
      </w:r>
      <w:r w:rsidRPr="006F6607">
        <w:rPr>
          <w:b/>
          <w:bCs/>
          <w:lang w:val="pt-PT"/>
        </w:rPr>
        <w:t>Mutuária</w:t>
      </w:r>
      <w:r w:rsidRPr="006F6607">
        <w:rPr>
          <w:lang w:val="pt-PT"/>
        </w:rPr>
        <w:t>”</w:t>
      </w:r>
      <w:r w:rsidR="006F58EF" w:rsidRPr="006F6607">
        <w:rPr>
          <w:lang w:val="pt-PT"/>
        </w:rPr>
        <w:t>;</w:t>
      </w:r>
      <w:r w:rsidR="004D4CB0" w:rsidRPr="006F6607">
        <w:rPr>
          <w:lang w:val="pt-PT"/>
        </w:rPr>
        <w:t xml:space="preserve"> </w:t>
      </w:r>
    </w:p>
    <w:p w14:paraId="2C7568F4" w14:textId="3ECCBD5C" w:rsidR="00A448CA" w:rsidRPr="006F6607" w:rsidRDefault="00E72CA7" w:rsidP="00EA6849">
      <w:pPr>
        <w:pStyle w:val="VdAIdentificaoPartes"/>
        <w:rPr>
          <w:lang w:val="pt-PT"/>
        </w:rPr>
      </w:pPr>
      <w:r w:rsidRPr="006F6607">
        <w:rPr>
          <w:lang w:val="pt-PT"/>
        </w:rPr>
        <w:t xml:space="preserve">[•], residente em [•], com o número de identificação fiscal [•], cartão do cidadão número [•], [casado/solteiro], </w:t>
      </w:r>
      <w:r w:rsidR="00CF29F5" w:rsidRPr="006F6607">
        <w:rPr>
          <w:lang w:val="pt-PT"/>
        </w:rPr>
        <w:t xml:space="preserve">na qualidade de </w:t>
      </w:r>
      <w:r w:rsidRPr="006F6607">
        <w:rPr>
          <w:lang w:val="pt-PT"/>
        </w:rPr>
        <w:t>[sócio/sócio-gerente] da Mutuária, doravante designado por “</w:t>
      </w:r>
      <w:r w:rsidRPr="006F6607">
        <w:rPr>
          <w:b/>
          <w:bCs/>
          <w:lang w:val="pt-PT"/>
        </w:rPr>
        <w:t>Fiador</w:t>
      </w:r>
      <w:r w:rsidRPr="006F6607">
        <w:rPr>
          <w:lang w:val="pt-PT"/>
        </w:rPr>
        <w:t>”;</w:t>
      </w:r>
    </w:p>
    <w:p w14:paraId="7E2EAA33" w14:textId="262A276A" w:rsidR="00290DF2" w:rsidRPr="006F6607" w:rsidRDefault="00A448CA" w:rsidP="00EA6849">
      <w:pPr>
        <w:pStyle w:val="VdAIdentificaoPartes"/>
        <w:rPr>
          <w:lang w:val="pt-PT"/>
        </w:rPr>
      </w:pPr>
      <w:r w:rsidRPr="006F6607">
        <w:rPr>
          <w:lang w:val="pt-PT"/>
        </w:rPr>
        <w:tab/>
        <w:t>[</w:t>
      </w:r>
      <w:r w:rsidR="00EF703A" w:rsidRPr="006F6607">
        <w:rPr>
          <w:lang w:val="pt-PT"/>
        </w:rPr>
        <w:t>•</w:t>
      </w:r>
      <w:r w:rsidRPr="006F6607">
        <w:rPr>
          <w:lang w:val="pt-PT"/>
        </w:rPr>
        <w:t>], instituição de crédito com sede em [</w:t>
      </w:r>
      <w:r w:rsidR="00EF703A" w:rsidRPr="006F6607">
        <w:rPr>
          <w:lang w:val="pt-PT"/>
        </w:rPr>
        <w:t>•</w:t>
      </w:r>
      <w:r w:rsidRPr="006F6607">
        <w:rPr>
          <w:lang w:val="pt-PT"/>
        </w:rPr>
        <w:t>], com o capital social de €</w:t>
      </w:r>
      <w:r w:rsidR="00840BCF" w:rsidRPr="006F6607">
        <w:rPr>
          <w:lang w:val="pt-PT"/>
        </w:rPr>
        <w:t xml:space="preserve"> </w:t>
      </w:r>
      <w:r w:rsidRPr="006F6607">
        <w:rPr>
          <w:lang w:val="pt-PT"/>
        </w:rPr>
        <w:t>[</w:t>
      </w:r>
      <w:r w:rsidR="00EF703A" w:rsidRPr="006F6607">
        <w:rPr>
          <w:lang w:val="pt-PT"/>
        </w:rPr>
        <w:t>•</w:t>
      </w:r>
      <w:r w:rsidRPr="006F6607">
        <w:rPr>
          <w:lang w:val="pt-PT"/>
        </w:rPr>
        <w:t>], registada junto da Conservatória do Registo Comercial de [</w:t>
      </w:r>
      <w:r w:rsidR="00EF703A" w:rsidRPr="006F6607">
        <w:rPr>
          <w:lang w:val="pt-PT"/>
        </w:rPr>
        <w:t>•</w:t>
      </w:r>
      <w:r w:rsidRPr="006F6607">
        <w:rPr>
          <w:lang w:val="pt-PT"/>
        </w:rPr>
        <w:t>] sob o número único de matrícula e de identificação de pessoa coletiva [</w:t>
      </w:r>
      <w:r w:rsidR="00EF703A" w:rsidRPr="006F6607">
        <w:rPr>
          <w:lang w:val="pt-PT"/>
        </w:rPr>
        <w:t>•</w:t>
      </w:r>
      <w:r w:rsidRPr="006F6607">
        <w:rPr>
          <w:lang w:val="pt-PT"/>
        </w:rPr>
        <w:t>], doravante designado por “</w:t>
      </w:r>
      <w:r w:rsidRPr="006F6607">
        <w:rPr>
          <w:b/>
          <w:bCs/>
          <w:lang w:val="pt-PT"/>
        </w:rPr>
        <w:t>Intermediário Financeiro</w:t>
      </w:r>
      <w:r w:rsidRPr="006F6607">
        <w:rPr>
          <w:lang w:val="pt-PT"/>
        </w:rPr>
        <w:t>”</w:t>
      </w:r>
      <w:r w:rsidR="00E53138" w:rsidRPr="006F6607">
        <w:rPr>
          <w:lang w:val="pt-PT"/>
        </w:rPr>
        <w:t xml:space="preserve"> e, em conjunto com </w:t>
      </w:r>
      <w:r w:rsidR="00B902D5" w:rsidRPr="006F6607">
        <w:rPr>
          <w:lang w:val="pt-PT"/>
        </w:rPr>
        <w:t>o</w:t>
      </w:r>
      <w:r w:rsidR="00E53138" w:rsidRPr="006F6607">
        <w:rPr>
          <w:lang w:val="pt-PT"/>
        </w:rPr>
        <w:t xml:space="preserve"> Mutuante e Mutuária</w:t>
      </w:r>
      <w:r w:rsidRPr="006F6607">
        <w:rPr>
          <w:lang w:val="pt-PT"/>
        </w:rPr>
        <w:t>,</w:t>
      </w:r>
      <w:r w:rsidR="00E53138" w:rsidRPr="006F6607">
        <w:rPr>
          <w:lang w:val="pt-PT"/>
        </w:rPr>
        <w:t xml:space="preserve"> “</w:t>
      </w:r>
      <w:r w:rsidR="00E53138" w:rsidRPr="006F6607">
        <w:rPr>
          <w:b/>
          <w:bCs/>
          <w:lang w:val="pt-PT"/>
        </w:rPr>
        <w:t>Partes</w:t>
      </w:r>
      <w:r w:rsidR="00E53138" w:rsidRPr="006F6607">
        <w:rPr>
          <w:lang w:val="pt-PT"/>
        </w:rPr>
        <w:t>”,</w:t>
      </w:r>
    </w:p>
    <w:p w14:paraId="2B43F40C" w14:textId="33192529" w:rsidR="00A448CA" w:rsidRPr="00C52046" w:rsidRDefault="00E53138" w:rsidP="00A448CA">
      <w:pPr>
        <w:pStyle w:val="TextoNormal"/>
        <w:ind w:left="1"/>
        <w:rPr>
          <w:rFonts w:asciiTheme="minorHAnsi" w:hAnsiTheme="minorHAnsi" w:cstheme="minorHAnsi"/>
          <w:lang w:val="pt-PT"/>
        </w:rPr>
      </w:pPr>
      <w:r w:rsidRPr="00C52046">
        <w:rPr>
          <w:rFonts w:asciiTheme="minorHAnsi" w:hAnsiTheme="minorHAnsi" w:cstheme="minorHAnsi"/>
          <w:lang w:val="pt-PT"/>
        </w:rPr>
        <w:t xml:space="preserve">e </w:t>
      </w:r>
      <w:r w:rsidR="00A448CA" w:rsidRPr="00C52046">
        <w:rPr>
          <w:rFonts w:asciiTheme="minorHAnsi" w:hAnsiTheme="minorHAnsi" w:cstheme="minorHAnsi"/>
          <w:lang w:val="pt-PT"/>
        </w:rPr>
        <w:t>considerando que:</w:t>
      </w:r>
    </w:p>
    <w:p w14:paraId="39D17C35" w14:textId="7F4E9580" w:rsidR="0015724F" w:rsidRPr="00C52046" w:rsidRDefault="0015724F" w:rsidP="006706C9">
      <w:pPr>
        <w:pStyle w:val="VdAConsiderando"/>
        <w:rPr>
          <w:lang w:val="pt-PT"/>
        </w:rPr>
      </w:pPr>
      <w:bookmarkStart w:id="11" w:name="_Hlk129250691"/>
      <w:bookmarkStart w:id="12" w:name="_Ref129093900"/>
      <w:r w:rsidRPr="00C52046">
        <w:rPr>
          <w:lang w:val="pt-PT"/>
        </w:rPr>
        <w:t xml:space="preserve">A profunda recessão económica </w:t>
      </w:r>
      <w:r w:rsidR="000A236E" w:rsidRPr="00C52046">
        <w:rPr>
          <w:lang w:val="pt-PT"/>
        </w:rPr>
        <w:t>causa</w:t>
      </w:r>
      <w:r w:rsidR="00244B70" w:rsidRPr="00C52046">
        <w:rPr>
          <w:lang w:val="pt-PT"/>
        </w:rPr>
        <w:t>da</w:t>
      </w:r>
      <w:r w:rsidR="000A236E" w:rsidRPr="00C52046">
        <w:rPr>
          <w:lang w:val="pt-PT"/>
        </w:rPr>
        <w:t xml:space="preserve"> pela pandemia associada à </w:t>
      </w:r>
      <w:r w:rsidR="00244B70" w:rsidRPr="00C52046">
        <w:rPr>
          <w:lang w:val="pt-PT"/>
        </w:rPr>
        <w:t>C</w:t>
      </w:r>
      <w:r w:rsidR="000A236E" w:rsidRPr="00C52046">
        <w:rPr>
          <w:lang w:val="pt-PT"/>
        </w:rPr>
        <w:t>ovid 19 e a atual conjuntura macroeconómica vieram agudizar a situação de subcapitalização do tecido empresarial português e a persistente incapacidade do mercado para colmatar esta situação de debilidade financeira, com consequências operacionais materialmente restritivas e penalizadoras para a competitividade das empresas;</w:t>
      </w:r>
    </w:p>
    <w:p w14:paraId="47005A0E" w14:textId="0577A618" w:rsidR="000A236E" w:rsidRPr="00C52046" w:rsidRDefault="000A236E" w:rsidP="006706C9">
      <w:pPr>
        <w:pStyle w:val="VdAConsiderando"/>
        <w:rPr>
          <w:lang w:val="pt-PT"/>
        </w:rPr>
      </w:pPr>
      <w:bookmarkStart w:id="13" w:name="_Hlk129250720"/>
      <w:bookmarkEnd w:id="11"/>
      <w:r w:rsidRPr="00C52046">
        <w:rPr>
          <w:lang w:val="pt-PT"/>
        </w:rPr>
        <w:t>Foi identificada a necessidade de contribuir para a redução da subcapitalização das empresas e responder à dificuldade na angariação de financiamento, potenciando-se o investimento privado e o dinamismo empresarial tal como a necessidade de colmatar a falha de mercado no que diz respeito ao acesso a instrumentos financeiros e de capital por parte de empresas com sede na Região Autónoma dos Açores;</w:t>
      </w:r>
    </w:p>
    <w:p w14:paraId="28A89C9E" w14:textId="6182682F" w:rsidR="0015724F" w:rsidRPr="00C52046" w:rsidRDefault="00DE4A98" w:rsidP="006706C9">
      <w:pPr>
        <w:pStyle w:val="VdAConsiderando"/>
        <w:rPr>
          <w:lang w:val="pt-PT"/>
        </w:rPr>
      </w:pPr>
      <w:bookmarkStart w:id="14" w:name="_Hlk129250741"/>
      <w:bookmarkEnd w:id="13"/>
      <w:r w:rsidRPr="00C52046">
        <w:rPr>
          <w:lang w:val="pt-PT"/>
        </w:rPr>
        <w:t>No contexto do Plano de Recuperação e Resiliência, foi criado o F</w:t>
      </w:r>
      <w:r w:rsidR="0015724F" w:rsidRPr="00C52046">
        <w:rPr>
          <w:lang w:val="pt-PT"/>
        </w:rPr>
        <w:t>CEA</w:t>
      </w:r>
      <w:r w:rsidRPr="00C52046">
        <w:rPr>
          <w:lang w:val="pt-PT"/>
        </w:rPr>
        <w:t xml:space="preserve"> que visa, nomeadamente</w:t>
      </w:r>
      <w:r w:rsidR="0015724F" w:rsidRPr="00C52046">
        <w:rPr>
          <w:lang w:val="pt-PT"/>
        </w:rPr>
        <w:t xml:space="preserve">: </w:t>
      </w:r>
      <w:r w:rsidRPr="00C52046">
        <w:rPr>
          <w:lang w:val="pt-PT"/>
        </w:rPr>
        <w:t xml:space="preserve">(a) promover o investimento na investigação e inovação, (b) robustecer a posição financeira das </w:t>
      </w:r>
      <w:r w:rsidRPr="00C52046">
        <w:rPr>
          <w:lang w:val="pt-PT"/>
        </w:rPr>
        <w:lastRenderedPageBreak/>
        <w:t xml:space="preserve">empresas, proporcionando-lhes acesso a liquidez e soluções de capital para combater os efeitos económicos nefastos da pandemia de </w:t>
      </w:r>
      <w:r w:rsidR="00ED011A" w:rsidRPr="00C52046">
        <w:rPr>
          <w:lang w:val="pt-PT"/>
        </w:rPr>
        <w:t>C</w:t>
      </w:r>
      <w:r w:rsidRPr="00C52046">
        <w:rPr>
          <w:lang w:val="pt-PT"/>
        </w:rPr>
        <w:t xml:space="preserve">ovid-19, (c) sustentar a economia e apoiar a recuperação subsequente, (d) reforçar o investimento e, bem assim, (e) apoiar o emprego de modo </w:t>
      </w:r>
      <w:bookmarkStart w:id="15" w:name="_Hlk129250757"/>
      <w:bookmarkEnd w:id="14"/>
      <w:r w:rsidRPr="00C52046">
        <w:rPr>
          <w:lang w:val="pt-PT"/>
        </w:rPr>
        <w:t>sustentável e com qualidade, (f) contribuir para que as empresas tenham melhor acesso a liquidez e (g) reforçar a competitividade das pequenas e médias empresas</w:t>
      </w:r>
      <w:r w:rsidR="0015724F" w:rsidRPr="00C52046">
        <w:rPr>
          <w:lang w:val="pt-PT"/>
        </w:rPr>
        <w:t>;</w:t>
      </w:r>
      <w:bookmarkEnd w:id="15"/>
    </w:p>
    <w:p w14:paraId="68F64626" w14:textId="2962D9E9" w:rsidR="00A448CA" w:rsidRPr="00C52046" w:rsidRDefault="00A448CA" w:rsidP="006706C9">
      <w:pPr>
        <w:pStyle w:val="VdAConsiderando"/>
        <w:rPr>
          <w:lang w:val="pt-PT"/>
        </w:rPr>
      </w:pPr>
      <w:r w:rsidRPr="00C52046">
        <w:rPr>
          <w:lang w:val="pt-PT"/>
        </w:rPr>
        <w:t xml:space="preserve">Nos termos do Aviso de Abertura de Concurso FCEA n.º </w:t>
      </w:r>
      <w:r w:rsidR="00EA13EA">
        <w:rPr>
          <w:lang w:val="pt-PT"/>
        </w:rPr>
        <w:t>03/C05-i04-RAA/2023</w:t>
      </w:r>
      <w:r w:rsidR="005213D9">
        <w:rPr>
          <w:lang w:val="pt-PT"/>
        </w:rPr>
        <w:t xml:space="preserve">, </w:t>
      </w:r>
      <w:r w:rsidRPr="00C52046">
        <w:rPr>
          <w:lang w:val="pt-PT"/>
        </w:rPr>
        <w:t xml:space="preserve">de </w:t>
      </w:r>
      <w:r w:rsidR="005213D9">
        <w:rPr>
          <w:lang w:val="pt-PT"/>
        </w:rPr>
        <w:t>24 de julho</w:t>
      </w:r>
      <w:r w:rsidRPr="00C52046">
        <w:rPr>
          <w:lang w:val="pt-PT"/>
        </w:rPr>
        <w:t xml:space="preserve"> de 2023</w:t>
      </w:r>
      <w:r w:rsidR="00ED33CE">
        <w:rPr>
          <w:lang w:val="pt-PT"/>
        </w:rPr>
        <w:t>, republicado a 25 de agosto de 2023 (Alteração do ponto: 11. Calendário do Programa e prazos para apresentação de candidaturas)</w:t>
      </w:r>
      <w:r w:rsidR="006706C9">
        <w:rPr>
          <w:lang w:val="pt-PT"/>
        </w:rPr>
        <w:t xml:space="preserve"> e republicado a 29 de setembro de 2023 (</w:t>
      </w:r>
      <w:r w:rsidR="006706C9" w:rsidRPr="00D35FC2">
        <w:rPr>
          <w:lang w:val="pt-PT"/>
        </w:rPr>
        <w:t>Alteração dos pontos: 3.A Condições de elegibilidade dos Beneficiários Finais; 11. Calendário do Programa e prazos para apresentação de candidaturas)</w:t>
      </w:r>
      <w:r w:rsidR="00D051D6" w:rsidRPr="00C52046">
        <w:rPr>
          <w:lang w:val="pt-PT"/>
        </w:rPr>
        <w:t xml:space="preserve"> </w:t>
      </w:r>
      <w:r w:rsidRPr="00C52046">
        <w:rPr>
          <w:lang w:val="pt-PT"/>
        </w:rPr>
        <w:t>(“</w:t>
      </w:r>
      <w:r w:rsidRPr="00C52046">
        <w:rPr>
          <w:b/>
          <w:bCs/>
          <w:lang w:val="pt-PT"/>
        </w:rPr>
        <w:t>Aviso</w:t>
      </w:r>
      <w:r w:rsidRPr="00C52046">
        <w:rPr>
          <w:lang w:val="pt-PT"/>
        </w:rPr>
        <w:t>”), e no âmbito do Programa Capital Participativo Açores</w:t>
      </w:r>
      <w:r w:rsidR="001C04D4" w:rsidRPr="00C52046">
        <w:rPr>
          <w:lang w:val="pt-PT"/>
        </w:rPr>
        <w:t xml:space="preserve"> I</w:t>
      </w:r>
      <w:r w:rsidRPr="00C52046">
        <w:rPr>
          <w:lang w:val="pt-PT"/>
        </w:rPr>
        <w:t>, o FCEA lançou um programa de concessão de empréstimos participativos destinados a fomentar o acesso a fundos de capitalização pelas empresas da Região Autónoma dos Açores</w:t>
      </w:r>
      <w:r w:rsidR="006020C5" w:rsidRPr="00C52046">
        <w:rPr>
          <w:lang w:val="pt-PT"/>
        </w:rPr>
        <w:t>,</w:t>
      </w:r>
      <w:r w:rsidRPr="00C52046">
        <w:rPr>
          <w:lang w:val="pt-PT"/>
        </w:rPr>
        <w:t xml:space="preserve"> através de um instrumento simplificado e suscetível de rápida operacionalização, permitindo assim ao tecido empresarial da Região que reúna as condições necessárias </w:t>
      </w:r>
      <w:r w:rsidR="005D19F9" w:rsidRPr="00C52046">
        <w:rPr>
          <w:lang w:val="pt-PT"/>
        </w:rPr>
        <w:t xml:space="preserve">para </w:t>
      </w:r>
      <w:r w:rsidRPr="00C52046">
        <w:rPr>
          <w:lang w:val="pt-PT"/>
        </w:rPr>
        <w:t>aceder com celeridade a fundos relevantes para a promoção das suas atividades;</w:t>
      </w:r>
      <w:bookmarkEnd w:id="12"/>
    </w:p>
    <w:p w14:paraId="4AEE1F2F" w14:textId="4EF1C5C9" w:rsidR="00A448CA" w:rsidRPr="00C52046" w:rsidRDefault="00A448CA" w:rsidP="006706C9">
      <w:pPr>
        <w:pStyle w:val="VdAConsiderando"/>
        <w:rPr>
          <w:lang w:val="pt-PT"/>
        </w:rPr>
      </w:pPr>
      <w:r w:rsidRPr="00C52046">
        <w:rPr>
          <w:lang w:val="pt-PT"/>
        </w:rPr>
        <w:tab/>
        <w:t xml:space="preserve">A Mutuária apresentou uma candidatura nos termos </w:t>
      </w:r>
      <w:r w:rsidR="00DC0951" w:rsidRPr="00C52046">
        <w:rPr>
          <w:lang w:val="pt-PT"/>
        </w:rPr>
        <w:t xml:space="preserve">e condições </w:t>
      </w:r>
      <w:r w:rsidRPr="00C52046">
        <w:rPr>
          <w:lang w:val="pt-PT"/>
        </w:rPr>
        <w:t>que se encontram previstos no Aviso para, como beneficiário final, aceder a um financiamento ao abrigo do Programa Capital Participativo Açores</w:t>
      </w:r>
      <w:r w:rsidR="001C04D4" w:rsidRPr="00C52046">
        <w:rPr>
          <w:lang w:val="pt-PT"/>
        </w:rPr>
        <w:t xml:space="preserve"> I</w:t>
      </w:r>
      <w:r w:rsidRPr="00C52046">
        <w:rPr>
          <w:lang w:val="pt-PT"/>
        </w:rPr>
        <w:t xml:space="preserve"> no montante de </w:t>
      </w:r>
      <w:proofErr w:type="gramStart"/>
      <w:r w:rsidRPr="00C52046">
        <w:rPr>
          <w:lang w:val="pt-PT"/>
        </w:rPr>
        <w:t>€[</w:t>
      </w:r>
      <w:proofErr w:type="gramEnd"/>
      <w:r w:rsidR="00DC0951" w:rsidRPr="00C52046">
        <w:rPr>
          <w:lang w:val="pt-PT"/>
        </w:rPr>
        <w:t>•</w:t>
      </w:r>
      <w:r w:rsidRPr="00C52046">
        <w:rPr>
          <w:lang w:val="pt-PT"/>
        </w:rPr>
        <w:t>]</w:t>
      </w:r>
      <w:r w:rsidR="00DC0951" w:rsidRPr="00C52046">
        <w:rPr>
          <w:lang w:val="pt-PT"/>
        </w:rPr>
        <w:t xml:space="preserve"> ([•] euros)</w:t>
      </w:r>
      <w:r w:rsidRPr="00C52046">
        <w:rPr>
          <w:lang w:val="pt-PT"/>
        </w:rPr>
        <w:t>, tendo essa candidatura sido aceite com base na informação e nos documentos submetidos pela Mutuária</w:t>
      </w:r>
      <w:r w:rsidR="00B8676F" w:rsidRPr="00C52046">
        <w:rPr>
          <w:lang w:val="pt-PT"/>
        </w:rPr>
        <w:t xml:space="preserve"> e validados pelo Intermediário Financeiro</w:t>
      </w:r>
      <w:r w:rsidRPr="00C52046">
        <w:rPr>
          <w:lang w:val="pt-PT"/>
        </w:rPr>
        <w:t>;</w:t>
      </w:r>
    </w:p>
    <w:p w14:paraId="2C2F1FD3" w14:textId="030D836C" w:rsidR="00A448CA" w:rsidRPr="00C52046" w:rsidRDefault="00A448CA" w:rsidP="006706C9">
      <w:pPr>
        <w:pStyle w:val="VdAConsiderando"/>
        <w:rPr>
          <w:lang w:val="pt-PT"/>
        </w:rPr>
      </w:pPr>
      <w:r w:rsidRPr="00C52046">
        <w:rPr>
          <w:lang w:val="pt-PT"/>
        </w:rPr>
        <w:tab/>
      </w:r>
      <w:bookmarkStart w:id="16" w:name="_Ref129349341"/>
      <w:r w:rsidRPr="00C52046">
        <w:rPr>
          <w:lang w:val="pt-PT"/>
        </w:rPr>
        <w:t xml:space="preserve">A assembleia geral da Mutuária </w:t>
      </w:r>
      <w:r w:rsidR="00EC18AD" w:rsidRPr="00C52046">
        <w:rPr>
          <w:lang w:val="pt-PT"/>
        </w:rPr>
        <w:t xml:space="preserve">(ou órgão deliberativo competente) </w:t>
      </w:r>
      <w:r w:rsidRPr="00C52046">
        <w:rPr>
          <w:lang w:val="pt-PT"/>
        </w:rPr>
        <w:t>aprovou a contratação do financiamento mencionado no considerando anterior</w:t>
      </w:r>
      <w:r w:rsidR="003A1A2A" w:rsidRPr="00C52046">
        <w:rPr>
          <w:lang w:val="pt-PT"/>
        </w:rPr>
        <w:t xml:space="preserve"> nos termos que se encontram aqui previstos</w:t>
      </w:r>
      <w:r w:rsidRPr="00C52046">
        <w:rPr>
          <w:lang w:val="pt-PT"/>
        </w:rPr>
        <w:t>;</w:t>
      </w:r>
      <w:bookmarkEnd w:id="16"/>
    </w:p>
    <w:p w14:paraId="37DB3151" w14:textId="4FD5EEFB" w:rsidR="009D3188" w:rsidRPr="00C52046" w:rsidRDefault="00A448CA" w:rsidP="006706C9">
      <w:pPr>
        <w:pStyle w:val="VdAConsiderando"/>
        <w:rPr>
          <w:lang w:val="pt-PT"/>
        </w:rPr>
      </w:pPr>
      <w:r w:rsidRPr="00C52046">
        <w:rPr>
          <w:lang w:val="pt-PT"/>
        </w:rPr>
        <w:tab/>
        <w:t>O Intermediário Financeiro apresentou uma candidatura nos termos que se encontram previstos no Aviso para, enquanto tal, prestar serviços de intermediação no âmbito do Programa Capital Participativo Açores</w:t>
      </w:r>
      <w:r w:rsidR="001C04D4" w:rsidRPr="00C52046">
        <w:rPr>
          <w:lang w:val="pt-PT"/>
        </w:rPr>
        <w:t xml:space="preserve"> I</w:t>
      </w:r>
      <w:r w:rsidRPr="00C52046">
        <w:rPr>
          <w:lang w:val="pt-PT"/>
        </w:rPr>
        <w:t>, tendo essa candidatura sido aceite com base na informação e nos documentos submetidos pelo Intermediário Financeiro,</w:t>
      </w:r>
      <w:r w:rsidRPr="00C52046">
        <w:rPr>
          <w:lang w:val="pt-PT"/>
        </w:rPr>
        <w:tab/>
      </w:r>
      <w:r w:rsidR="009D3188" w:rsidRPr="00C52046">
        <w:rPr>
          <w:lang w:val="pt-PT"/>
        </w:rPr>
        <w:t xml:space="preserve"> </w:t>
      </w:r>
    </w:p>
    <w:p w14:paraId="291670F7" w14:textId="70F16F9F" w:rsidR="001B3E09" w:rsidRPr="00C52046" w:rsidRDefault="00A448CA" w:rsidP="00D02DD0">
      <w:pPr>
        <w:pStyle w:val="TextoNormal"/>
        <w:rPr>
          <w:rFonts w:asciiTheme="minorHAnsi" w:hAnsiTheme="minorHAnsi" w:cstheme="minorHAnsi"/>
          <w:lang w:val="pt-PT"/>
        </w:rPr>
      </w:pPr>
      <w:r w:rsidRPr="00C52046">
        <w:rPr>
          <w:rFonts w:asciiTheme="minorHAnsi" w:hAnsiTheme="minorHAnsi" w:cstheme="minorHAnsi"/>
          <w:lang w:val="pt-PT"/>
        </w:rPr>
        <w:t>é</w:t>
      </w:r>
      <w:r w:rsidR="009D3188" w:rsidRPr="00C52046">
        <w:rPr>
          <w:rFonts w:asciiTheme="minorHAnsi" w:hAnsiTheme="minorHAnsi" w:cstheme="minorHAnsi"/>
          <w:lang w:val="pt-PT"/>
        </w:rPr>
        <w:t xml:space="preserve"> </w:t>
      </w:r>
      <w:r w:rsidRPr="00C52046">
        <w:rPr>
          <w:rFonts w:asciiTheme="minorHAnsi" w:hAnsiTheme="minorHAnsi" w:cstheme="minorHAnsi"/>
          <w:lang w:val="pt-PT"/>
        </w:rPr>
        <w:t>reciprocamente acordado e livremente aceite o contrato de empréstimo participativo (“</w:t>
      </w:r>
      <w:r w:rsidRPr="00C52046">
        <w:rPr>
          <w:rFonts w:asciiTheme="minorHAnsi" w:hAnsiTheme="minorHAnsi" w:cstheme="minorHAnsi"/>
          <w:b/>
          <w:bCs/>
          <w:lang w:val="pt-PT"/>
        </w:rPr>
        <w:t>Contrato</w:t>
      </w:r>
      <w:r w:rsidRPr="00C52046">
        <w:rPr>
          <w:rFonts w:asciiTheme="minorHAnsi" w:hAnsiTheme="minorHAnsi" w:cstheme="minorHAnsi"/>
          <w:lang w:val="pt-PT"/>
        </w:rPr>
        <w:t>”) que se regerá pelo disposto n</w:t>
      </w:r>
      <w:r w:rsidR="0075379F" w:rsidRPr="00C52046">
        <w:rPr>
          <w:rFonts w:asciiTheme="minorHAnsi" w:hAnsiTheme="minorHAnsi" w:cstheme="minorHAnsi"/>
          <w:lang w:val="pt-PT"/>
        </w:rPr>
        <w:t>a</w:t>
      </w:r>
      <w:r w:rsidRPr="00C52046">
        <w:rPr>
          <w:rFonts w:asciiTheme="minorHAnsi" w:hAnsiTheme="minorHAnsi" w:cstheme="minorHAnsi"/>
          <w:lang w:val="pt-PT"/>
        </w:rPr>
        <w:t xml:space="preserve">s </w:t>
      </w:r>
      <w:r w:rsidR="00123739" w:rsidRPr="00C52046">
        <w:rPr>
          <w:rFonts w:asciiTheme="minorHAnsi" w:hAnsiTheme="minorHAnsi" w:cstheme="minorHAnsi"/>
          <w:lang w:val="pt-PT"/>
        </w:rPr>
        <w:t>cláusula</w:t>
      </w:r>
      <w:r w:rsidRPr="00C52046">
        <w:rPr>
          <w:rFonts w:asciiTheme="minorHAnsi" w:hAnsiTheme="minorHAnsi" w:cstheme="minorHAnsi"/>
          <w:lang w:val="pt-PT"/>
        </w:rPr>
        <w:t>s seguintes:</w:t>
      </w:r>
    </w:p>
    <w:p w14:paraId="5DA04AAF" w14:textId="77777777" w:rsidR="007C14B8" w:rsidRPr="00C52046" w:rsidRDefault="007C14B8" w:rsidP="00D9771E">
      <w:pPr>
        <w:pStyle w:val="VdAClusula"/>
        <w:rPr>
          <w:rFonts w:asciiTheme="minorHAnsi" w:hAnsiTheme="minorHAnsi" w:cstheme="minorHAnsi"/>
        </w:rPr>
      </w:pPr>
      <w:bookmarkStart w:id="17" w:name="_Toc129019519"/>
      <w:bookmarkStart w:id="18" w:name="_Toc129209052"/>
      <w:bookmarkStart w:id="19" w:name="_Toc129211492"/>
      <w:bookmarkStart w:id="20" w:name="_Toc129258792"/>
      <w:bookmarkStart w:id="21" w:name="_Toc138168783"/>
      <w:bookmarkStart w:id="22" w:name="_Toc145690194"/>
      <w:proofErr w:type="spellStart"/>
      <w:r w:rsidRPr="00C52046">
        <w:rPr>
          <w:rFonts w:asciiTheme="minorHAnsi" w:hAnsiTheme="minorHAnsi" w:cstheme="minorHAnsi"/>
        </w:rPr>
        <w:lastRenderedPageBreak/>
        <w:t>Definições</w:t>
      </w:r>
      <w:bookmarkEnd w:id="17"/>
      <w:bookmarkEnd w:id="18"/>
      <w:bookmarkEnd w:id="19"/>
      <w:bookmarkEnd w:id="20"/>
      <w:bookmarkEnd w:id="21"/>
      <w:bookmarkEnd w:id="22"/>
      <w:proofErr w:type="spellEnd"/>
    </w:p>
    <w:p w14:paraId="695E0C57" w14:textId="690A77B9" w:rsidR="007C14B8" w:rsidRPr="00C52046" w:rsidRDefault="007C14B8" w:rsidP="008F66B8">
      <w:pPr>
        <w:pStyle w:val="VdASubClusula"/>
        <w:rPr>
          <w:rFonts w:asciiTheme="minorHAnsi" w:hAnsiTheme="minorHAnsi" w:cstheme="minorHAnsi"/>
        </w:rPr>
      </w:pPr>
      <w:r w:rsidRPr="00C52046">
        <w:rPr>
          <w:rFonts w:asciiTheme="minorHAnsi" w:hAnsiTheme="minorHAnsi" w:cstheme="minorHAnsi"/>
          <w:b/>
          <w:bCs/>
        </w:rPr>
        <w:t>Definições</w:t>
      </w:r>
      <w:r w:rsidRPr="00C52046">
        <w:rPr>
          <w:rFonts w:asciiTheme="minorHAnsi" w:hAnsiTheme="minorHAnsi" w:cstheme="minorHAnsi"/>
        </w:rPr>
        <w:t>. N</w:t>
      </w:r>
      <w:r w:rsidR="00D02DD0" w:rsidRPr="00C52046">
        <w:rPr>
          <w:rFonts w:asciiTheme="minorHAnsi" w:hAnsiTheme="minorHAnsi" w:cstheme="minorHAnsi"/>
        </w:rPr>
        <w:t>este</w:t>
      </w:r>
      <w:r w:rsidRPr="00C52046">
        <w:rPr>
          <w:rFonts w:asciiTheme="minorHAnsi" w:hAnsiTheme="minorHAnsi" w:cstheme="minorHAnsi"/>
        </w:rPr>
        <w:t xml:space="preserve"> Contrato, e salvo se do contexto decorrer sentido diferente, os seguintes termos terão o significado que a seguir lhes é apontado quando iniciados por maiúsculas:</w:t>
      </w:r>
    </w:p>
    <w:p w14:paraId="6B74EFFD" w14:textId="1F106511" w:rsidR="00DD0728" w:rsidRPr="00C52046" w:rsidRDefault="007C14B8" w:rsidP="00856784">
      <w:pPr>
        <w:pStyle w:val="VdAAlineaSubClausula"/>
        <w:ind w:left="1134"/>
        <w:rPr>
          <w:rFonts w:asciiTheme="minorHAnsi" w:hAnsiTheme="minorHAnsi" w:cstheme="minorHAnsi"/>
          <w:b/>
          <w:bCs/>
        </w:rPr>
      </w:pPr>
      <w:r w:rsidRPr="00C52046">
        <w:rPr>
          <w:rFonts w:asciiTheme="minorHAnsi" w:hAnsiTheme="minorHAnsi" w:cstheme="minorHAnsi"/>
          <w:b/>
          <w:bCs/>
        </w:rPr>
        <w:t>Aviso</w:t>
      </w:r>
      <w:r w:rsidRPr="00C52046">
        <w:rPr>
          <w:rFonts w:asciiTheme="minorHAnsi" w:hAnsiTheme="minorHAnsi" w:cstheme="minorHAnsi"/>
        </w:rPr>
        <w:t xml:space="preserve">: tem, incluindo a ficha de produto anexa, o sentido que lhe é atribuído no Considerando </w:t>
      </w:r>
      <w:r w:rsidR="00F52653" w:rsidRPr="00C52046">
        <w:rPr>
          <w:rFonts w:asciiTheme="minorHAnsi" w:hAnsiTheme="minorHAnsi" w:cstheme="minorHAnsi"/>
        </w:rPr>
        <w:t>A</w:t>
      </w:r>
      <w:r w:rsidRPr="00C52046">
        <w:rPr>
          <w:rFonts w:asciiTheme="minorHAnsi" w:hAnsiTheme="minorHAnsi" w:cstheme="minorHAnsi"/>
        </w:rPr>
        <w:t>;</w:t>
      </w:r>
    </w:p>
    <w:p w14:paraId="7D0B6A05" w14:textId="56AE0596" w:rsidR="00E12C64"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tab/>
      </w:r>
      <w:r w:rsidRPr="00C52046">
        <w:rPr>
          <w:rFonts w:asciiTheme="minorHAnsi" w:hAnsiTheme="minorHAnsi" w:cstheme="minorHAnsi"/>
          <w:b/>
          <w:bCs/>
        </w:rPr>
        <w:t>Conta</w:t>
      </w:r>
      <w:r w:rsidR="00DD0728" w:rsidRPr="00C52046">
        <w:rPr>
          <w:rFonts w:asciiTheme="minorHAnsi" w:hAnsiTheme="minorHAnsi" w:cstheme="minorHAnsi"/>
          <w:b/>
          <w:bCs/>
        </w:rPr>
        <w:t xml:space="preserve"> da Mutuária</w:t>
      </w:r>
      <w:r w:rsidRPr="00C52046">
        <w:rPr>
          <w:rFonts w:asciiTheme="minorHAnsi" w:hAnsiTheme="minorHAnsi" w:cstheme="minorHAnsi"/>
        </w:rPr>
        <w:t>: a conta de depósito à ordem n.º [</w:t>
      </w:r>
      <w:r w:rsidR="00EF703A" w:rsidRPr="00C52046">
        <w:rPr>
          <w:rFonts w:asciiTheme="minorHAnsi" w:hAnsiTheme="minorHAnsi" w:cstheme="minorHAnsi"/>
        </w:rPr>
        <w:t>•</w:t>
      </w:r>
      <w:r w:rsidRPr="00C52046">
        <w:rPr>
          <w:rFonts w:asciiTheme="minorHAnsi" w:hAnsiTheme="minorHAnsi" w:cstheme="minorHAnsi"/>
        </w:rPr>
        <w:t>]</w:t>
      </w:r>
      <w:r w:rsidR="00E31A23" w:rsidRPr="00C52046">
        <w:rPr>
          <w:rStyle w:val="FootnoteReference"/>
          <w:rFonts w:asciiTheme="minorHAnsi" w:hAnsiTheme="minorHAnsi" w:cstheme="minorHAnsi"/>
        </w:rPr>
        <w:footnoteReference w:id="1"/>
      </w:r>
      <w:r w:rsidRPr="00C52046">
        <w:rPr>
          <w:rFonts w:asciiTheme="minorHAnsi" w:hAnsiTheme="minorHAnsi" w:cstheme="minorHAnsi"/>
        </w:rPr>
        <w:t xml:space="preserve">, </w:t>
      </w:r>
      <w:r w:rsidR="005F2399" w:rsidRPr="00C52046">
        <w:rPr>
          <w:rFonts w:asciiTheme="minorHAnsi" w:hAnsiTheme="minorHAnsi" w:cstheme="minorHAnsi"/>
        </w:rPr>
        <w:t xml:space="preserve">com o IBAN [•] </w:t>
      </w:r>
      <w:r w:rsidRPr="00C52046">
        <w:rPr>
          <w:rFonts w:asciiTheme="minorHAnsi" w:hAnsiTheme="minorHAnsi" w:cstheme="minorHAnsi"/>
        </w:rPr>
        <w:t>da titularidade da Mutuária</w:t>
      </w:r>
      <w:r w:rsidR="005F2399" w:rsidRPr="00C52046">
        <w:rPr>
          <w:rFonts w:asciiTheme="minorHAnsi" w:hAnsiTheme="minorHAnsi" w:cstheme="minorHAnsi"/>
        </w:rPr>
        <w:t>, aberta</w:t>
      </w:r>
      <w:r w:rsidRPr="00C52046">
        <w:rPr>
          <w:rFonts w:asciiTheme="minorHAnsi" w:hAnsiTheme="minorHAnsi" w:cstheme="minorHAnsi"/>
        </w:rPr>
        <w:t xml:space="preserve"> junto do Intermediário Financeiro;</w:t>
      </w:r>
    </w:p>
    <w:p w14:paraId="2259A598" w14:textId="62EF49C9" w:rsidR="00F0536E" w:rsidRPr="00C52046" w:rsidRDefault="00F0536E" w:rsidP="00856784">
      <w:pPr>
        <w:pStyle w:val="VdAAlineaSubClausula"/>
        <w:ind w:left="1134"/>
        <w:rPr>
          <w:rFonts w:asciiTheme="minorHAnsi" w:hAnsiTheme="minorHAnsi" w:cstheme="minorHAnsi"/>
        </w:rPr>
      </w:pPr>
      <w:r w:rsidRPr="00C52046">
        <w:rPr>
          <w:rFonts w:asciiTheme="minorHAnsi" w:hAnsiTheme="minorHAnsi" w:cstheme="minorHAnsi"/>
          <w:b/>
          <w:bCs/>
        </w:rPr>
        <w:t>Conta d</w:t>
      </w:r>
      <w:r w:rsidR="00B902D5" w:rsidRPr="00C52046">
        <w:rPr>
          <w:rFonts w:asciiTheme="minorHAnsi" w:hAnsiTheme="minorHAnsi" w:cstheme="minorHAnsi"/>
          <w:b/>
          <w:bCs/>
        </w:rPr>
        <w:t>o</w:t>
      </w:r>
      <w:r w:rsidRPr="00C52046">
        <w:rPr>
          <w:rFonts w:asciiTheme="minorHAnsi" w:hAnsiTheme="minorHAnsi" w:cstheme="minorHAnsi"/>
          <w:b/>
          <w:bCs/>
        </w:rPr>
        <w:t xml:space="preserve"> Mutuante</w:t>
      </w:r>
      <w:r w:rsidRPr="00C52046">
        <w:rPr>
          <w:rFonts w:asciiTheme="minorHAnsi" w:hAnsiTheme="minorHAnsi" w:cstheme="minorHAnsi"/>
        </w:rPr>
        <w:t>: a conta de depósito à ordem n.º [•],</w:t>
      </w:r>
      <w:r w:rsidR="005F2399" w:rsidRPr="00C52046">
        <w:rPr>
          <w:rFonts w:asciiTheme="minorHAnsi" w:hAnsiTheme="minorHAnsi" w:cstheme="minorHAnsi"/>
        </w:rPr>
        <w:t xml:space="preserve"> com o IBAN [•],</w:t>
      </w:r>
      <w:r w:rsidRPr="00C52046">
        <w:rPr>
          <w:rFonts w:asciiTheme="minorHAnsi" w:hAnsiTheme="minorHAnsi" w:cstheme="minorHAnsi"/>
        </w:rPr>
        <w:t xml:space="preserve"> da titularidade d</w:t>
      </w:r>
      <w:r w:rsidR="00B902D5" w:rsidRPr="00C52046">
        <w:rPr>
          <w:rFonts w:asciiTheme="minorHAnsi" w:hAnsiTheme="minorHAnsi" w:cstheme="minorHAnsi"/>
        </w:rPr>
        <w:t>o</w:t>
      </w:r>
      <w:r w:rsidRPr="00C52046">
        <w:rPr>
          <w:rFonts w:asciiTheme="minorHAnsi" w:hAnsiTheme="minorHAnsi" w:cstheme="minorHAnsi"/>
        </w:rPr>
        <w:t xml:space="preserve"> Mutuante;</w:t>
      </w:r>
    </w:p>
    <w:p w14:paraId="4FE6D269" w14:textId="721F0816" w:rsidR="413423C0"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b/>
          <w:bCs/>
        </w:rPr>
        <w:t xml:space="preserve">Dia Útil: </w:t>
      </w:r>
      <w:r w:rsidRPr="00C52046">
        <w:rPr>
          <w:rFonts w:asciiTheme="minorHAnsi" w:hAnsiTheme="minorHAnsi" w:cstheme="minorHAnsi"/>
        </w:rPr>
        <w:t>todos os dias em que o sistema T2 esteja em funcionamento</w:t>
      </w:r>
      <w:r w:rsidR="00000D51" w:rsidRPr="00C52046">
        <w:rPr>
          <w:rFonts w:asciiTheme="minorHAnsi" w:hAnsiTheme="minorHAnsi" w:cstheme="minorHAnsi"/>
        </w:rPr>
        <w:t xml:space="preserve"> e os bancos estejam em funcionamento em Ponta Delgada</w:t>
      </w:r>
      <w:r w:rsidRPr="00C52046">
        <w:rPr>
          <w:rFonts w:asciiTheme="minorHAnsi" w:hAnsiTheme="minorHAnsi" w:cstheme="minorHAnsi"/>
        </w:rPr>
        <w:t>;</w:t>
      </w:r>
    </w:p>
    <w:p w14:paraId="5246C65C" w14:textId="486A12D4" w:rsidR="5518E221" w:rsidRPr="00F62FEC" w:rsidRDefault="53B68A33" w:rsidP="00856784">
      <w:pPr>
        <w:pStyle w:val="VdAAlineaSubClausula"/>
        <w:ind w:left="1134"/>
        <w:rPr>
          <w:rFonts w:asciiTheme="minorHAnsi" w:hAnsiTheme="minorHAnsi" w:cstheme="minorHAnsi"/>
        </w:rPr>
      </w:pPr>
      <w:r w:rsidRPr="00F62FEC">
        <w:rPr>
          <w:rFonts w:asciiTheme="minorHAnsi" w:hAnsiTheme="minorHAnsi" w:cstheme="minorHAnsi"/>
          <w:b/>
          <w:bCs/>
        </w:rPr>
        <w:t xml:space="preserve">Data de </w:t>
      </w:r>
      <w:r w:rsidR="3DDF6E01" w:rsidRPr="00F62FEC">
        <w:rPr>
          <w:rFonts w:asciiTheme="minorHAnsi" w:hAnsiTheme="minorHAnsi" w:cstheme="minorHAnsi"/>
          <w:b/>
          <w:bCs/>
        </w:rPr>
        <w:t>Vencimento</w:t>
      </w:r>
      <w:r w:rsidRPr="00F62FEC">
        <w:rPr>
          <w:rFonts w:asciiTheme="minorHAnsi" w:hAnsiTheme="minorHAnsi" w:cstheme="minorHAnsi"/>
          <w:b/>
          <w:bCs/>
        </w:rPr>
        <w:t xml:space="preserve">: </w:t>
      </w:r>
      <w:r w:rsidRPr="00F62FEC">
        <w:rPr>
          <w:rFonts w:asciiTheme="minorHAnsi" w:hAnsiTheme="minorHAnsi" w:cstheme="minorHAnsi"/>
        </w:rPr>
        <w:t>o dia</w:t>
      </w:r>
      <w:r w:rsidR="5518E221" w:rsidRPr="00F62FEC">
        <w:rPr>
          <w:rFonts w:asciiTheme="minorHAnsi" w:hAnsiTheme="minorHAnsi" w:cstheme="minorHAnsi"/>
        </w:rPr>
        <w:t xml:space="preserve"> </w:t>
      </w:r>
      <w:r w:rsidR="3DDF6E01" w:rsidRPr="00F62FEC">
        <w:rPr>
          <w:rFonts w:asciiTheme="minorHAnsi" w:hAnsiTheme="minorHAnsi" w:cstheme="minorHAnsi"/>
        </w:rPr>
        <w:t xml:space="preserve">correspondente ao [●] aniversário da </w:t>
      </w:r>
      <w:r w:rsidR="00F62FEC" w:rsidRPr="00F62FEC">
        <w:rPr>
          <w:rFonts w:asciiTheme="minorHAnsi" w:hAnsiTheme="minorHAnsi" w:cstheme="minorHAnsi"/>
        </w:rPr>
        <w:t>data de utilização</w:t>
      </w:r>
      <w:r w:rsidRPr="00F62FEC">
        <w:rPr>
          <w:rFonts w:asciiTheme="minorHAnsi" w:hAnsiTheme="minorHAnsi" w:cstheme="minorHAnsi"/>
        </w:rPr>
        <w:t>;</w:t>
      </w:r>
    </w:p>
    <w:p w14:paraId="3B9FD8F2" w14:textId="05E17B42" w:rsidR="00A94F3A" w:rsidRPr="00C52046" w:rsidRDefault="53B68A33" w:rsidP="00856784">
      <w:pPr>
        <w:pStyle w:val="VdAAlineaSubClausula"/>
        <w:ind w:left="1134"/>
        <w:rPr>
          <w:rFonts w:asciiTheme="minorHAnsi" w:hAnsiTheme="minorHAnsi" w:cstheme="minorHAnsi"/>
          <w:b/>
        </w:rPr>
      </w:pPr>
      <w:r w:rsidRPr="00C52046">
        <w:rPr>
          <w:rFonts w:asciiTheme="minorHAnsi" w:hAnsiTheme="minorHAnsi" w:cstheme="minorHAnsi"/>
          <w:b/>
        </w:rPr>
        <w:t>Empréstimo</w:t>
      </w:r>
      <w:r w:rsidRPr="00C52046">
        <w:rPr>
          <w:rFonts w:asciiTheme="minorHAnsi" w:hAnsiTheme="minorHAnsi" w:cstheme="minorHAnsi"/>
        </w:rPr>
        <w:t>:</w:t>
      </w:r>
      <w:r w:rsidRPr="00C52046">
        <w:rPr>
          <w:rFonts w:asciiTheme="minorHAnsi" w:hAnsiTheme="minorHAnsi" w:cstheme="minorHAnsi"/>
          <w:b/>
        </w:rPr>
        <w:t xml:space="preserve"> </w:t>
      </w:r>
      <w:r w:rsidRPr="00C52046">
        <w:rPr>
          <w:rFonts w:asciiTheme="minorHAnsi" w:hAnsiTheme="minorHAnsi" w:cstheme="minorHAnsi"/>
        </w:rPr>
        <w:t>tem o sentido que lhe é atribuído na cláusula</w:t>
      </w:r>
      <w:r w:rsidRPr="00C52046">
        <w:rPr>
          <w:rFonts w:asciiTheme="minorHAnsi" w:hAnsiTheme="minorHAnsi" w:cstheme="minorHAnsi"/>
          <w:b/>
        </w:rPr>
        <w:t xml:space="preserve"> </w:t>
      </w:r>
      <w:r w:rsidR="0086356F" w:rsidRPr="0086356F">
        <w:rPr>
          <w:rFonts w:asciiTheme="minorHAnsi" w:hAnsiTheme="minorHAnsi" w:cstheme="minorHAnsi"/>
        </w:rPr>
        <w:fldChar w:fldCharType="begin"/>
      </w:r>
      <w:r w:rsidR="0086356F" w:rsidRPr="0086356F">
        <w:rPr>
          <w:rFonts w:asciiTheme="minorHAnsi" w:hAnsiTheme="minorHAnsi" w:cstheme="minorHAnsi"/>
        </w:rPr>
        <w:instrText xml:space="preserve"> REF _Ref129019949 \r \h  \* MERGEFORMAT </w:instrText>
      </w:r>
      <w:r w:rsidR="0086356F" w:rsidRPr="0086356F">
        <w:rPr>
          <w:rFonts w:asciiTheme="minorHAnsi" w:hAnsiTheme="minorHAnsi" w:cstheme="minorHAnsi"/>
        </w:rPr>
      </w:r>
      <w:r w:rsidR="0086356F" w:rsidRPr="0086356F">
        <w:rPr>
          <w:rFonts w:asciiTheme="minorHAnsi" w:hAnsiTheme="minorHAnsi" w:cstheme="minorHAnsi"/>
        </w:rPr>
        <w:fldChar w:fldCharType="separate"/>
      </w:r>
      <w:r w:rsidR="0017223E">
        <w:rPr>
          <w:rFonts w:asciiTheme="minorHAnsi" w:hAnsiTheme="minorHAnsi" w:cstheme="minorHAnsi"/>
        </w:rPr>
        <w:t>2.1</w:t>
      </w:r>
      <w:r w:rsidR="0086356F" w:rsidRPr="0086356F">
        <w:rPr>
          <w:rFonts w:asciiTheme="minorHAnsi" w:hAnsiTheme="minorHAnsi" w:cstheme="minorHAnsi"/>
        </w:rPr>
        <w:fldChar w:fldCharType="end"/>
      </w:r>
      <w:r w:rsidRPr="00C52046">
        <w:rPr>
          <w:rFonts w:asciiTheme="minorHAnsi" w:hAnsiTheme="minorHAnsi" w:cstheme="minorHAnsi"/>
          <w:b/>
        </w:rPr>
        <w:t>;</w:t>
      </w:r>
    </w:p>
    <w:p w14:paraId="384279CB" w14:textId="2A0B0E80" w:rsidR="00370B35" w:rsidRPr="00C52046" w:rsidRDefault="00370B35" w:rsidP="00856784">
      <w:pPr>
        <w:pStyle w:val="VdAAlineaSubClausula"/>
        <w:ind w:left="1134"/>
        <w:rPr>
          <w:rFonts w:asciiTheme="minorHAnsi" w:hAnsiTheme="minorHAnsi" w:cstheme="minorHAnsi"/>
        </w:rPr>
      </w:pPr>
      <w:r w:rsidRPr="00C52046">
        <w:rPr>
          <w:rFonts w:asciiTheme="minorHAnsi" w:hAnsiTheme="minorHAnsi" w:cstheme="minorHAnsi"/>
          <w:b/>
          <w:bCs/>
        </w:rPr>
        <w:t>Fiança</w:t>
      </w:r>
      <w:r w:rsidRPr="00C52046">
        <w:rPr>
          <w:rFonts w:asciiTheme="minorHAnsi" w:hAnsiTheme="minorHAnsi" w:cstheme="minorHAnsi"/>
        </w:rPr>
        <w:t xml:space="preserve">: significa a fiança prestada pelo Fiador </w:t>
      </w:r>
      <w:r w:rsidR="00672A17" w:rsidRPr="00C52046">
        <w:rPr>
          <w:rFonts w:asciiTheme="minorHAnsi" w:hAnsiTheme="minorHAnsi" w:cstheme="minorHAnsi"/>
        </w:rPr>
        <w:t>ao</w:t>
      </w:r>
      <w:r w:rsidRPr="00C52046">
        <w:rPr>
          <w:rFonts w:asciiTheme="minorHAnsi" w:hAnsiTheme="minorHAnsi" w:cstheme="minorHAnsi"/>
        </w:rPr>
        <w:t xml:space="preserve"> Mutuante nos termos da </w:t>
      </w:r>
      <w:r w:rsidR="005043A7">
        <w:rPr>
          <w:rFonts w:asciiTheme="minorHAnsi" w:hAnsiTheme="minorHAnsi" w:cstheme="minorHAnsi"/>
        </w:rPr>
        <w:t>c</w:t>
      </w:r>
      <w:r w:rsidRPr="00C52046">
        <w:rPr>
          <w:rFonts w:asciiTheme="minorHAnsi" w:hAnsiTheme="minorHAnsi" w:cstheme="minorHAnsi"/>
        </w:rPr>
        <w:t xml:space="preserve">láusula </w:t>
      </w:r>
      <w:r w:rsidR="005043A7">
        <w:rPr>
          <w:rFonts w:asciiTheme="minorHAnsi" w:hAnsiTheme="minorHAnsi" w:cstheme="minorHAnsi"/>
        </w:rPr>
        <w:fldChar w:fldCharType="begin"/>
      </w:r>
      <w:r w:rsidR="005043A7">
        <w:rPr>
          <w:rFonts w:asciiTheme="minorHAnsi" w:hAnsiTheme="minorHAnsi" w:cstheme="minorHAnsi"/>
        </w:rPr>
        <w:instrText xml:space="preserve"> REF _Ref134698803 \r \h </w:instrText>
      </w:r>
      <w:r w:rsidR="005043A7">
        <w:rPr>
          <w:rFonts w:asciiTheme="minorHAnsi" w:hAnsiTheme="minorHAnsi" w:cstheme="minorHAnsi"/>
        </w:rPr>
      </w:r>
      <w:r w:rsidR="005043A7">
        <w:rPr>
          <w:rFonts w:asciiTheme="minorHAnsi" w:hAnsiTheme="minorHAnsi" w:cstheme="minorHAnsi"/>
        </w:rPr>
        <w:fldChar w:fldCharType="separate"/>
      </w:r>
      <w:r w:rsidR="0017223E">
        <w:rPr>
          <w:rFonts w:asciiTheme="minorHAnsi" w:hAnsiTheme="minorHAnsi" w:cstheme="minorHAnsi"/>
        </w:rPr>
        <w:t>5</w:t>
      </w:r>
      <w:r w:rsidR="005043A7">
        <w:rPr>
          <w:rFonts w:asciiTheme="minorHAnsi" w:hAnsiTheme="minorHAnsi" w:cstheme="minorHAnsi"/>
        </w:rPr>
        <w:fldChar w:fldCharType="end"/>
      </w:r>
      <w:r w:rsidRPr="00C52046">
        <w:rPr>
          <w:rFonts w:asciiTheme="minorHAnsi" w:hAnsiTheme="minorHAnsi" w:cstheme="minorHAnsi"/>
        </w:rPr>
        <w:t>, sujeita aos demais termos e condições previstos no presente Contrato;</w:t>
      </w:r>
    </w:p>
    <w:p w14:paraId="1EA0E2A4" w14:textId="4FC0BD06" w:rsidR="007771F1" w:rsidRPr="00C52046" w:rsidRDefault="007771F1" w:rsidP="00856784">
      <w:pPr>
        <w:pStyle w:val="VdAAlineaSubClausula"/>
        <w:ind w:left="1134"/>
        <w:rPr>
          <w:rFonts w:asciiTheme="minorHAnsi" w:hAnsiTheme="minorHAnsi" w:cstheme="minorHAnsi"/>
        </w:rPr>
      </w:pPr>
      <w:r w:rsidRPr="00C52046">
        <w:rPr>
          <w:rFonts w:asciiTheme="minorHAnsi" w:hAnsiTheme="minorHAnsi" w:cstheme="minorHAnsi"/>
          <w:b/>
          <w:bCs/>
        </w:rPr>
        <w:t>Rating</w:t>
      </w:r>
      <w:r w:rsidRPr="00C52046">
        <w:rPr>
          <w:rFonts w:asciiTheme="minorHAnsi" w:hAnsiTheme="minorHAnsi" w:cstheme="minorHAnsi"/>
        </w:rPr>
        <w:t>: significa o rating</w:t>
      </w:r>
      <w:r w:rsidR="008774CB" w:rsidRPr="00C52046">
        <w:rPr>
          <w:rFonts w:asciiTheme="minorHAnsi" w:hAnsiTheme="minorHAnsi" w:cstheme="minorHAnsi"/>
        </w:rPr>
        <w:t xml:space="preserve"> de risco</w:t>
      </w:r>
      <w:r w:rsidRPr="00C52046">
        <w:rPr>
          <w:rFonts w:asciiTheme="minorHAnsi" w:hAnsiTheme="minorHAnsi" w:cstheme="minorHAnsi"/>
        </w:rPr>
        <w:t xml:space="preserve"> atribuído </w:t>
      </w:r>
      <w:r w:rsidR="004C653D" w:rsidRPr="00C52046">
        <w:rPr>
          <w:rFonts w:asciiTheme="minorHAnsi" w:hAnsiTheme="minorHAnsi" w:cstheme="minorHAnsi"/>
        </w:rPr>
        <w:t xml:space="preserve">à Mutuária </w:t>
      </w:r>
      <w:r w:rsidRPr="00C52046">
        <w:rPr>
          <w:rFonts w:asciiTheme="minorHAnsi" w:hAnsiTheme="minorHAnsi" w:cstheme="minorHAnsi"/>
        </w:rPr>
        <w:t>de acordo com a verificação</w:t>
      </w:r>
      <w:r w:rsidR="006004C9" w:rsidRPr="00C52046">
        <w:rPr>
          <w:rFonts w:asciiTheme="minorHAnsi" w:hAnsiTheme="minorHAnsi" w:cstheme="minorHAnsi"/>
        </w:rPr>
        <w:t>, à data de assinatura do Contrato,</w:t>
      </w:r>
      <w:r w:rsidRPr="00C52046">
        <w:rPr>
          <w:rFonts w:asciiTheme="minorHAnsi" w:hAnsiTheme="minorHAnsi" w:cstheme="minorHAnsi"/>
        </w:rPr>
        <w:t xml:space="preserve"> dos critérios </w:t>
      </w:r>
      <w:r w:rsidR="008774CB" w:rsidRPr="00C52046">
        <w:rPr>
          <w:rFonts w:asciiTheme="minorHAnsi" w:hAnsiTheme="minorHAnsi" w:cstheme="minorHAnsi"/>
        </w:rPr>
        <w:t xml:space="preserve">de risco </w:t>
      </w:r>
      <w:r w:rsidR="00E178C2" w:rsidRPr="00C52046">
        <w:rPr>
          <w:rFonts w:asciiTheme="minorHAnsi" w:hAnsiTheme="minorHAnsi" w:cstheme="minorHAnsi"/>
        </w:rPr>
        <w:t xml:space="preserve">acordados entre o Intermediário Financeiro, o </w:t>
      </w:r>
      <w:r w:rsidR="00E71B8E" w:rsidRPr="00C52046">
        <w:rPr>
          <w:rFonts w:asciiTheme="minorHAnsi" w:hAnsiTheme="minorHAnsi" w:cstheme="minorHAnsi"/>
        </w:rPr>
        <w:t>Mutuante</w:t>
      </w:r>
      <w:r w:rsidR="00E178C2" w:rsidRPr="00C52046">
        <w:rPr>
          <w:rFonts w:asciiTheme="minorHAnsi" w:hAnsiTheme="minorHAnsi" w:cstheme="minorHAnsi"/>
        </w:rPr>
        <w:t xml:space="preserve"> e o Governo Regional,</w:t>
      </w:r>
      <w:r w:rsidR="005868C1" w:rsidRPr="00C52046">
        <w:rPr>
          <w:rFonts w:asciiTheme="minorHAnsi" w:hAnsiTheme="minorHAnsi" w:cstheme="minorHAnsi"/>
        </w:rPr>
        <w:t xml:space="preserve"> e cuja atribuição determinará </w:t>
      </w:r>
      <w:r w:rsidR="00A13F73" w:rsidRPr="00C52046">
        <w:rPr>
          <w:rFonts w:asciiTheme="minorHAnsi" w:hAnsiTheme="minorHAnsi" w:cstheme="minorHAnsi"/>
        </w:rPr>
        <w:t>a</w:t>
      </w:r>
      <w:r w:rsidR="005868C1" w:rsidRPr="00C52046">
        <w:rPr>
          <w:rFonts w:asciiTheme="minorHAnsi" w:hAnsiTheme="minorHAnsi" w:cstheme="minorHAnsi"/>
        </w:rPr>
        <w:t xml:space="preserve"> Remuneração Fixa aplicável, de acordo com o </w:t>
      </w:r>
      <w:r w:rsidR="00FC5B42">
        <w:rPr>
          <w:rFonts w:asciiTheme="minorHAnsi" w:hAnsiTheme="minorHAnsi" w:cstheme="minorHAnsi"/>
        </w:rPr>
        <w:fldChar w:fldCharType="begin"/>
      </w:r>
      <w:r w:rsidR="00FC5B42">
        <w:rPr>
          <w:rFonts w:asciiTheme="minorHAnsi" w:hAnsiTheme="minorHAnsi" w:cstheme="minorHAnsi"/>
        </w:rPr>
        <w:instrText xml:space="preserve"> REF _Ref134699113 \r \h </w:instrText>
      </w:r>
      <w:r w:rsidR="00FC5B42">
        <w:rPr>
          <w:rFonts w:asciiTheme="minorHAnsi" w:hAnsiTheme="minorHAnsi" w:cstheme="minorHAnsi"/>
        </w:rPr>
      </w:r>
      <w:r w:rsidR="00FC5B42">
        <w:rPr>
          <w:rFonts w:asciiTheme="minorHAnsi" w:hAnsiTheme="minorHAnsi" w:cstheme="minorHAnsi"/>
        </w:rPr>
        <w:fldChar w:fldCharType="separate"/>
      </w:r>
      <w:r w:rsidR="0017223E">
        <w:rPr>
          <w:rFonts w:asciiTheme="minorHAnsi" w:hAnsiTheme="minorHAnsi" w:cstheme="minorHAnsi"/>
        </w:rPr>
        <w:t>Anexo I</w:t>
      </w:r>
      <w:r w:rsidR="00FC5B42">
        <w:rPr>
          <w:rFonts w:asciiTheme="minorHAnsi" w:hAnsiTheme="minorHAnsi" w:cstheme="minorHAnsi"/>
        </w:rPr>
        <w:fldChar w:fldCharType="end"/>
      </w:r>
      <w:r w:rsidR="00FC5B42">
        <w:rPr>
          <w:rFonts w:asciiTheme="minorHAnsi" w:hAnsiTheme="minorHAnsi" w:cstheme="minorHAnsi"/>
        </w:rPr>
        <w:t>;</w:t>
      </w:r>
    </w:p>
    <w:p w14:paraId="40D58283" w14:textId="6D1375F3" w:rsidR="007C14B8" w:rsidRPr="00C52046" w:rsidRDefault="53B68A33" w:rsidP="00856784">
      <w:pPr>
        <w:pStyle w:val="VdAAlineaSubClausula"/>
        <w:ind w:left="1134"/>
        <w:rPr>
          <w:rFonts w:asciiTheme="minorHAnsi" w:hAnsiTheme="minorHAnsi" w:cstheme="minorHAnsi"/>
        </w:rPr>
      </w:pPr>
      <w:r w:rsidRPr="00C52046">
        <w:rPr>
          <w:rFonts w:asciiTheme="minorHAnsi" w:hAnsiTheme="minorHAnsi" w:cstheme="minorHAnsi"/>
          <w:b/>
          <w:bCs/>
        </w:rPr>
        <w:t>Regime Jurídico dos Empréstimos Participativos</w:t>
      </w:r>
      <w:r w:rsidRPr="00C52046">
        <w:rPr>
          <w:rFonts w:asciiTheme="minorHAnsi" w:hAnsiTheme="minorHAnsi" w:cstheme="minorHAnsi"/>
        </w:rPr>
        <w:t>: o regime jurídico dos empréstimos participativos aprovado pelo Decreto-lei n.º 11/2022, de 12 de janeiro;</w:t>
      </w:r>
    </w:p>
    <w:p w14:paraId="59FCC1DE" w14:textId="69F60D9E" w:rsidR="007C14B8" w:rsidRPr="00C52046" w:rsidRDefault="5A8E0EFB" w:rsidP="00856784">
      <w:pPr>
        <w:pStyle w:val="VdAAlineaSubClausula"/>
        <w:ind w:left="1134"/>
        <w:rPr>
          <w:rFonts w:asciiTheme="minorHAnsi" w:hAnsiTheme="minorHAnsi" w:cstheme="minorHAnsi"/>
        </w:rPr>
      </w:pPr>
      <w:r w:rsidRPr="00C52046">
        <w:rPr>
          <w:rFonts w:asciiTheme="minorHAnsi" w:hAnsiTheme="minorHAnsi" w:cstheme="minorHAnsi"/>
          <w:b/>
          <w:bCs/>
        </w:rPr>
        <w:t>Remuneração Fixa</w:t>
      </w:r>
      <w:r w:rsidRPr="00C52046">
        <w:rPr>
          <w:rFonts w:asciiTheme="minorHAnsi" w:hAnsiTheme="minorHAnsi" w:cstheme="minorHAnsi"/>
        </w:rPr>
        <w:t xml:space="preserve">: o montante </w:t>
      </w:r>
      <w:r w:rsidR="641665F5" w:rsidRPr="00C52046">
        <w:rPr>
          <w:rFonts w:asciiTheme="minorHAnsi" w:hAnsiTheme="minorHAnsi" w:cstheme="minorHAnsi"/>
        </w:rPr>
        <w:t>devido</w:t>
      </w:r>
      <w:r w:rsidR="22C1A75B" w:rsidRPr="00C52046">
        <w:rPr>
          <w:rFonts w:asciiTheme="minorHAnsi" w:hAnsiTheme="minorHAnsi" w:cstheme="minorHAnsi"/>
        </w:rPr>
        <w:t xml:space="preserve"> por cada </w:t>
      </w:r>
      <w:r w:rsidR="641665F5" w:rsidRPr="00C52046">
        <w:rPr>
          <w:rFonts w:asciiTheme="minorHAnsi" w:hAnsiTheme="minorHAnsi" w:cstheme="minorHAnsi"/>
        </w:rPr>
        <w:t xml:space="preserve">ano de vigência do </w:t>
      </w:r>
      <w:r w:rsidR="22C1A75B" w:rsidRPr="00C52046">
        <w:rPr>
          <w:rFonts w:asciiTheme="minorHAnsi" w:hAnsiTheme="minorHAnsi" w:cstheme="minorHAnsi"/>
        </w:rPr>
        <w:t>Contrato</w:t>
      </w:r>
      <w:r w:rsidRPr="00C52046">
        <w:rPr>
          <w:rFonts w:asciiTheme="minorHAnsi" w:hAnsiTheme="minorHAnsi" w:cstheme="minorHAnsi"/>
        </w:rPr>
        <w:t xml:space="preserve">, calculado à taxa </w:t>
      </w:r>
      <w:r w:rsidR="00A0A0F0" w:rsidRPr="00C52046">
        <w:rPr>
          <w:rFonts w:asciiTheme="minorHAnsi" w:hAnsiTheme="minorHAnsi" w:cstheme="minorHAnsi"/>
        </w:rPr>
        <w:t xml:space="preserve">prevista no </w:t>
      </w:r>
      <w:r w:rsidR="005043A7">
        <w:rPr>
          <w:rFonts w:asciiTheme="minorHAnsi" w:hAnsiTheme="minorHAnsi" w:cstheme="minorHAnsi"/>
        </w:rPr>
        <w:fldChar w:fldCharType="begin"/>
      </w:r>
      <w:r w:rsidR="005043A7">
        <w:rPr>
          <w:rFonts w:asciiTheme="minorHAnsi" w:hAnsiTheme="minorHAnsi" w:cstheme="minorHAnsi"/>
        </w:rPr>
        <w:instrText xml:space="preserve"> REF _Ref134699113 \r \h </w:instrText>
      </w:r>
      <w:r w:rsidR="005043A7">
        <w:rPr>
          <w:rFonts w:asciiTheme="minorHAnsi" w:hAnsiTheme="minorHAnsi" w:cstheme="minorHAnsi"/>
        </w:rPr>
      </w:r>
      <w:r w:rsidR="005043A7">
        <w:rPr>
          <w:rFonts w:asciiTheme="minorHAnsi" w:hAnsiTheme="minorHAnsi" w:cstheme="minorHAnsi"/>
        </w:rPr>
        <w:fldChar w:fldCharType="separate"/>
      </w:r>
      <w:r w:rsidR="0017223E">
        <w:rPr>
          <w:rFonts w:asciiTheme="minorHAnsi" w:hAnsiTheme="minorHAnsi" w:cstheme="minorHAnsi"/>
        </w:rPr>
        <w:t>Anexo I</w:t>
      </w:r>
      <w:r w:rsidR="005043A7">
        <w:rPr>
          <w:rFonts w:asciiTheme="minorHAnsi" w:hAnsiTheme="minorHAnsi" w:cstheme="minorHAnsi"/>
        </w:rPr>
        <w:fldChar w:fldCharType="end"/>
      </w:r>
      <w:r w:rsidR="00F14939" w:rsidRPr="00C52046">
        <w:rPr>
          <w:rFonts w:asciiTheme="minorHAnsi" w:hAnsiTheme="minorHAnsi" w:cstheme="minorHAnsi"/>
        </w:rPr>
        <w:t xml:space="preserve">, </w:t>
      </w:r>
      <w:r w:rsidR="00812A5D" w:rsidRPr="00C52046">
        <w:rPr>
          <w:rFonts w:asciiTheme="minorHAnsi" w:hAnsiTheme="minorHAnsi" w:cstheme="minorHAnsi"/>
        </w:rPr>
        <w:t xml:space="preserve">de acordo com o Rating </w:t>
      </w:r>
      <w:r w:rsidR="004C653D" w:rsidRPr="00C52046">
        <w:rPr>
          <w:rFonts w:asciiTheme="minorHAnsi" w:hAnsiTheme="minorHAnsi" w:cstheme="minorHAnsi"/>
        </w:rPr>
        <w:t>da Mutuária</w:t>
      </w:r>
      <w:r w:rsidRPr="00C52046">
        <w:rPr>
          <w:rFonts w:asciiTheme="minorHAnsi" w:hAnsiTheme="minorHAnsi" w:cstheme="minorHAnsi"/>
        </w:rPr>
        <w:t>;</w:t>
      </w:r>
    </w:p>
    <w:p w14:paraId="51FDFC2F" w14:textId="762D30C5" w:rsidR="00030458" w:rsidRPr="00C52046" w:rsidRDefault="5A8E0EFB" w:rsidP="00856784">
      <w:pPr>
        <w:pStyle w:val="VdAAlineaSubClausula"/>
        <w:ind w:left="1134"/>
        <w:rPr>
          <w:rFonts w:asciiTheme="minorHAnsi" w:hAnsiTheme="minorHAnsi" w:cstheme="minorHAnsi"/>
        </w:rPr>
      </w:pPr>
      <w:r w:rsidRPr="00C52046">
        <w:rPr>
          <w:rFonts w:asciiTheme="minorHAnsi" w:hAnsiTheme="minorHAnsi" w:cstheme="minorHAnsi"/>
          <w:b/>
          <w:bCs/>
        </w:rPr>
        <w:t>Remuneração Variável</w:t>
      </w:r>
      <w:r w:rsidRPr="00C52046">
        <w:rPr>
          <w:rFonts w:asciiTheme="minorHAnsi" w:hAnsiTheme="minorHAnsi" w:cstheme="minorHAnsi"/>
        </w:rPr>
        <w:t xml:space="preserve">: </w:t>
      </w:r>
      <w:bookmarkStart w:id="23" w:name="_Hlk129102601"/>
      <w:r w:rsidRPr="00C52046">
        <w:rPr>
          <w:rFonts w:asciiTheme="minorHAnsi" w:hAnsiTheme="minorHAnsi" w:cstheme="minorHAnsi"/>
        </w:rPr>
        <w:t xml:space="preserve">o montante correspondente </w:t>
      </w:r>
      <w:r w:rsidR="0BA5548B" w:rsidRPr="00C52046">
        <w:rPr>
          <w:rFonts w:asciiTheme="minorHAnsi" w:hAnsiTheme="minorHAnsi" w:cstheme="minorHAnsi"/>
        </w:rPr>
        <w:t xml:space="preserve">à percentagem </w:t>
      </w:r>
      <w:r w:rsidR="00F918AA" w:rsidRPr="00C52046">
        <w:rPr>
          <w:rFonts w:asciiTheme="minorHAnsi" w:hAnsiTheme="minorHAnsi" w:cstheme="minorHAnsi"/>
        </w:rPr>
        <w:t>fixa de [</w:t>
      </w:r>
      <w:proofErr w:type="gramStart"/>
      <w:r w:rsidR="00F918AA" w:rsidRPr="00C52046">
        <w:rPr>
          <w:rFonts w:asciiTheme="minorHAnsi" w:hAnsiTheme="minorHAnsi" w:cstheme="minorHAnsi"/>
        </w:rPr>
        <w:t>•]%</w:t>
      </w:r>
      <w:proofErr w:type="gramEnd"/>
      <w:r w:rsidR="002B7579" w:rsidRPr="00C52046">
        <w:rPr>
          <w:rStyle w:val="FootnoteReference"/>
          <w:rFonts w:asciiTheme="minorHAnsi" w:hAnsiTheme="minorHAnsi" w:cstheme="minorHAnsi"/>
        </w:rPr>
        <w:footnoteReference w:id="2"/>
      </w:r>
      <w:r w:rsidR="00965099" w:rsidRPr="00C52046">
        <w:rPr>
          <w:rFonts w:asciiTheme="minorHAnsi" w:hAnsiTheme="minorHAnsi" w:cstheme="minorHAnsi"/>
        </w:rPr>
        <w:t xml:space="preserve"> </w:t>
      </w:r>
      <w:r w:rsidR="007C14B8" w:rsidRPr="00C52046">
        <w:rPr>
          <w:rFonts w:asciiTheme="minorHAnsi" w:hAnsiTheme="minorHAnsi" w:cstheme="minorHAnsi"/>
        </w:rPr>
        <w:t>dos lucros</w:t>
      </w:r>
      <w:r w:rsidR="00F918AA" w:rsidRPr="00C52046">
        <w:rPr>
          <w:rFonts w:asciiTheme="minorHAnsi" w:hAnsiTheme="minorHAnsi" w:cstheme="minorHAnsi"/>
        </w:rPr>
        <w:t xml:space="preserve"> distribuíveis</w:t>
      </w:r>
      <w:r w:rsidR="0BA5548B" w:rsidRPr="00C52046">
        <w:rPr>
          <w:rFonts w:asciiTheme="minorHAnsi" w:hAnsiTheme="minorHAnsi" w:cstheme="minorHAnsi"/>
        </w:rPr>
        <w:t xml:space="preserve"> </w:t>
      </w:r>
      <w:r w:rsidRPr="00C52046">
        <w:rPr>
          <w:rFonts w:asciiTheme="minorHAnsi" w:hAnsiTheme="minorHAnsi" w:cstheme="minorHAnsi"/>
        </w:rPr>
        <w:t>da Mutuária (caso existam) apurado</w:t>
      </w:r>
      <w:r w:rsidR="433AD08E" w:rsidRPr="00C52046">
        <w:rPr>
          <w:rFonts w:asciiTheme="minorHAnsi" w:hAnsiTheme="minorHAnsi" w:cstheme="minorHAnsi"/>
        </w:rPr>
        <w:t>s</w:t>
      </w:r>
      <w:r w:rsidRPr="00C52046">
        <w:rPr>
          <w:rFonts w:asciiTheme="minorHAnsi" w:hAnsiTheme="minorHAnsi" w:cstheme="minorHAnsi"/>
        </w:rPr>
        <w:t xml:space="preserve"> em cada exercício</w:t>
      </w:r>
      <w:r w:rsidR="0036424A" w:rsidRPr="00C52046">
        <w:rPr>
          <w:rFonts w:asciiTheme="minorHAnsi" w:hAnsiTheme="minorHAnsi" w:cstheme="minorHAnsi"/>
        </w:rPr>
        <w:t>,</w:t>
      </w:r>
      <w:r w:rsidR="0BA5548B" w:rsidRPr="00C52046">
        <w:rPr>
          <w:rFonts w:asciiTheme="minorHAnsi" w:hAnsiTheme="minorHAnsi" w:cstheme="minorHAnsi"/>
        </w:rPr>
        <w:t xml:space="preserve"> </w:t>
      </w:r>
      <w:r w:rsidR="0CAB95BF" w:rsidRPr="00C52046">
        <w:rPr>
          <w:rFonts w:asciiTheme="minorHAnsi" w:hAnsiTheme="minorHAnsi" w:cstheme="minorHAnsi"/>
        </w:rPr>
        <w:t xml:space="preserve">na Data de </w:t>
      </w:r>
      <w:r w:rsidR="0CAB95BF" w:rsidRPr="00C52046">
        <w:rPr>
          <w:rFonts w:asciiTheme="minorHAnsi" w:hAnsiTheme="minorHAnsi" w:cstheme="minorHAnsi"/>
        </w:rPr>
        <w:lastRenderedPageBreak/>
        <w:t>Vencimento</w:t>
      </w:r>
      <w:r w:rsidR="00B63BBB" w:rsidRPr="00C52046">
        <w:rPr>
          <w:rFonts w:asciiTheme="minorHAnsi" w:hAnsiTheme="minorHAnsi" w:cstheme="minorHAnsi"/>
        </w:rPr>
        <w:t xml:space="preserve"> e pagos na </w:t>
      </w:r>
      <w:r w:rsidR="00FB1EF7" w:rsidRPr="00C52046">
        <w:rPr>
          <w:rFonts w:asciiTheme="minorHAnsi" w:hAnsiTheme="minorHAnsi" w:cstheme="minorHAnsi"/>
        </w:rPr>
        <w:t>Data de Vencimento</w:t>
      </w:r>
      <w:r w:rsidR="00724E4F" w:rsidRPr="00C52046">
        <w:rPr>
          <w:rFonts w:asciiTheme="minorHAnsi" w:hAnsiTheme="minorHAnsi" w:cstheme="minorHAnsi"/>
        </w:rPr>
        <w:t xml:space="preserve">, </w:t>
      </w:r>
      <w:r w:rsidR="00C21911" w:rsidRPr="00C52046">
        <w:rPr>
          <w:rFonts w:asciiTheme="minorHAnsi" w:hAnsiTheme="minorHAnsi" w:cstheme="minorHAnsi"/>
        </w:rPr>
        <w:t>sujeito às</w:t>
      </w:r>
      <w:r w:rsidR="00724E4F" w:rsidRPr="00C52046">
        <w:rPr>
          <w:rFonts w:asciiTheme="minorHAnsi" w:hAnsiTheme="minorHAnsi" w:cstheme="minorHAnsi"/>
        </w:rPr>
        <w:t xml:space="preserve"> condições </w:t>
      </w:r>
      <w:r w:rsidR="00736FFE" w:rsidRPr="00C52046">
        <w:rPr>
          <w:rFonts w:asciiTheme="minorHAnsi" w:hAnsiTheme="minorHAnsi" w:cstheme="minorHAnsi"/>
        </w:rPr>
        <w:t xml:space="preserve">e limites </w:t>
      </w:r>
      <w:r w:rsidR="00724E4F" w:rsidRPr="00C52046">
        <w:rPr>
          <w:rFonts w:asciiTheme="minorHAnsi" w:hAnsiTheme="minorHAnsi" w:cstheme="minorHAnsi"/>
        </w:rPr>
        <w:t>previst</w:t>
      </w:r>
      <w:r w:rsidR="00736FFE" w:rsidRPr="00C52046">
        <w:rPr>
          <w:rFonts w:asciiTheme="minorHAnsi" w:hAnsiTheme="minorHAnsi" w:cstheme="minorHAnsi"/>
        </w:rPr>
        <w:t>o</w:t>
      </w:r>
      <w:r w:rsidR="00724E4F" w:rsidRPr="00C52046">
        <w:rPr>
          <w:rFonts w:asciiTheme="minorHAnsi" w:hAnsiTheme="minorHAnsi" w:cstheme="minorHAnsi"/>
        </w:rPr>
        <w:t xml:space="preserve">s no </w:t>
      </w:r>
      <w:r w:rsidR="005043A7">
        <w:rPr>
          <w:rFonts w:asciiTheme="minorHAnsi" w:hAnsiTheme="minorHAnsi" w:cstheme="minorHAnsi"/>
        </w:rPr>
        <w:fldChar w:fldCharType="begin"/>
      </w:r>
      <w:r w:rsidR="005043A7">
        <w:rPr>
          <w:rFonts w:asciiTheme="minorHAnsi" w:hAnsiTheme="minorHAnsi" w:cstheme="minorHAnsi"/>
        </w:rPr>
        <w:instrText xml:space="preserve"> REF _Ref134699113 \r \h </w:instrText>
      </w:r>
      <w:r w:rsidR="005043A7">
        <w:rPr>
          <w:rFonts w:asciiTheme="minorHAnsi" w:hAnsiTheme="minorHAnsi" w:cstheme="minorHAnsi"/>
        </w:rPr>
      </w:r>
      <w:r w:rsidR="005043A7">
        <w:rPr>
          <w:rFonts w:asciiTheme="minorHAnsi" w:hAnsiTheme="minorHAnsi" w:cstheme="minorHAnsi"/>
        </w:rPr>
        <w:fldChar w:fldCharType="separate"/>
      </w:r>
      <w:r w:rsidR="0017223E">
        <w:rPr>
          <w:rFonts w:asciiTheme="minorHAnsi" w:hAnsiTheme="minorHAnsi" w:cstheme="minorHAnsi"/>
        </w:rPr>
        <w:t>Anexo I</w:t>
      </w:r>
      <w:r w:rsidR="005043A7">
        <w:rPr>
          <w:rFonts w:asciiTheme="minorHAnsi" w:hAnsiTheme="minorHAnsi" w:cstheme="minorHAnsi"/>
        </w:rPr>
        <w:fldChar w:fldCharType="end"/>
      </w:r>
      <w:r w:rsidR="0BA5548B" w:rsidRPr="00C52046">
        <w:rPr>
          <w:rFonts w:asciiTheme="minorHAnsi" w:hAnsiTheme="minorHAnsi" w:cstheme="minorHAnsi"/>
        </w:rPr>
        <w:t>;</w:t>
      </w:r>
    </w:p>
    <w:p w14:paraId="2D9892AD" w14:textId="20EB091B" w:rsidR="001A569D" w:rsidRPr="00C52046" w:rsidRDefault="6BF6DC70" w:rsidP="00856784">
      <w:pPr>
        <w:pStyle w:val="VdAAlineaSubClausula"/>
        <w:ind w:left="1134"/>
        <w:rPr>
          <w:rFonts w:asciiTheme="minorHAnsi" w:hAnsiTheme="minorHAnsi" w:cstheme="minorHAnsi"/>
        </w:rPr>
      </w:pPr>
      <w:proofErr w:type="gramStart"/>
      <w:r w:rsidRPr="00C52046">
        <w:rPr>
          <w:rFonts w:asciiTheme="minorHAnsi" w:hAnsiTheme="minorHAnsi" w:cstheme="minorHAnsi"/>
          <w:b/>
          <w:bCs/>
        </w:rPr>
        <w:t>Reporte Anual</w:t>
      </w:r>
      <w:proofErr w:type="gramEnd"/>
      <w:r w:rsidRPr="00C52046">
        <w:rPr>
          <w:rFonts w:asciiTheme="minorHAnsi" w:hAnsiTheme="minorHAnsi" w:cstheme="minorHAnsi"/>
        </w:rPr>
        <w:t>:</w:t>
      </w:r>
      <w:r w:rsidR="01779D9D" w:rsidRPr="00C52046">
        <w:rPr>
          <w:rFonts w:asciiTheme="minorHAnsi" w:hAnsiTheme="minorHAnsi" w:cstheme="minorHAnsi"/>
        </w:rPr>
        <w:t xml:space="preserve"> significa o reporte e envio anual</w:t>
      </w:r>
      <w:r w:rsidR="6C5DF41A" w:rsidRPr="00C52046">
        <w:rPr>
          <w:rFonts w:asciiTheme="minorHAnsi" w:hAnsiTheme="minorHAnsi" w:cstheme="minorHAnsi"/>
        </w:rPr>
        <w:t xml:space="preserve"> pela Mutuária ao Intermediário Financeiro</w:t>
      </w:r>
      <w:r w:rsidR="01779D9D" w:rsidRPr="00C52046">
        <w:rPr>
          <w:rFonts w:asciiTheme="minorHAnsi" w:hAnsiTheme="minorHAnsi" w:cstheme="minorHAnsi"/>
        </w:rPr>
        <w:t xml:space="preserve"> até ao dia </w:t>
      </w:r>
      <w:r w:rsidR="00774834" w:rsidRPr="00C52046">
        <w:rPr>
          <w:rFonts w:asciiTheme="minorHAnsi" w:hAnsiTheme="minorHAnsi" w:cstheme="minorHAnsi"/>
        </w:rPr>
        <w:t>30</w:t>
      </w:r>
      <w:r w:rsidR="01779D9D" w:rsidRPr="00C52046">
        <w:rPr>
          <w:rFonts w:asciiTheme="minorHAnsi" w:hAnsiTheme="minorHAnsi" w:cstheme="minorHAnsi"/>
        </w:rPr>
        <w:t xml:space="preserve"> de </w:t>
      </w:r>
      <w:r w:rsidR="00774834" w:rsidRPr="00C52046">
        <w:rPr>
          <w:rFonts w:asciiTheme="minorHAnsi" w:hAnsiTheme="minorHAnsi" w:cstheme="minorHAnsi"/>
        </w:rPr>
        <w:t>abril</w:t>
      </w:r>
      <w:r w:rsidR="01779D9D" w:rsidRPr="00C52046">
        <w:rPr>
          <w:rFonts w:asciiTheme="minorHAnsi" w:hAnsiTheme="minorHAnsi" w:cstheme="minorHAnsi"/>
        </w:rPr>
        <w:t xml:space="preserve"> de cada ano de vigência deste Contrato</w:t>
      </w:r>
      <w:r w:rsidR="6C5DF41A" w:rsidRPr="00C52046">
        <w:rPr>
          <w:rFonts w:asciiTheme="minorHAnsi" w:hAnsiTheme="minorHAnsi" w:cstheme="minorHAnsi"/>
        </w:rPr>
        <w:t xml:space="preserve"> dos seguintes elementos: (i) contas (consolidadas, se aplicável), (</w:t>
      </w:r>
      <w:proofErr w:type="spellStart"/>
      <w:r w:rsidR="6C5DF41A" w:rsidRPr="00C52046">
        <w:rPr>
          <w:rFonts w:asciiTheme="minorHAnsi" w:hAnsiTheme="minorHAnsi" w:cstheme="minorHAnsi"/>
        </w:rPr>
        <w:t>ii</w:t>
      </w:r>
      <w:proofErr w:type="spellEnd"/>
      <w:r w:rsidR="6C5DF41A" w:rsidRPr="00C52046">
        <w:rPr>
          <w:rFonts w:asciiTheme="minorHAnsi" w:hAnsiTheme="minorHAnsi" w:cstheme="minorHAnsi"/>
        </w:rPr>
        <w:t>) comprovativo da situação tributária e contributiva regularizada junto da Autoridade Tributária e Aduaneira e da Segurança Social e (</w:t>
      </w:r>
      <w:proofErr w:type="spellStart"/>
      <w:r w:rsidR="6C5DF41A" w:rsidRPr="00C52046">
        <w:rPr>
          <w:rFonts w:asciiTheme="minorHAnsi" w:hAnsiTheme="minorHAnsi" w:cstheme="minorHAnsi"/>
        </w:rPr>
        <w:t>iii</w:t>
      </w:r>
      <w:proofErr w:type="spellEnd"/>
      <w:r w:rsidR="6C5DF41A" w:rsidRPr="00C52046">
        <w:rPr>
          <w:rFonts w:asciiTheme="minorHAnsi" w:hAnsiTheme="minorHAnsi" w:cstheme="minorHAnsi"/>
        </w:rPr>
        <w:t>) mapa de financiamento atualizado;</w:t>
      </w:r>
    </w:p>
    <w:p w14:paraId="50A6392A" w14:textId="5EEF0690" w:rsidR="007C14B8" w:rsidRPr="00C52046" w:rsidRDefault="6D8139AA" w:rsidP="00856784">
      <w:pPr>
        <w:pStyle w:val="VdAAlineaSubClausula"/>
        <w:ind w:left="1134"/>
        <w:rPr>
          <w:rFonts w:asciiTheme="minorHAnsi" w:hAnsiTheme="minorHAnsi" w:cstheme="minorHAnsi"/>
        </w:rPr>
      </w:pPr>
      <w:r w:rsidRPr="00C52046">
        <w:rPr>
          <w:rFonts w:asciiTheme="minorHAnsi" w:hAnsiTheme="minorHAnsi" w:cstheme="minorHAnsi"/>
          <w:b/>
          <w:bCs/>
        </w:rPr>
        <w:t>Valor em Dívida</w:t>
      </w:r>
      <w:r w:rsidRPr="00C52046">
        <w:rPr>
          <w:rFonts w:asciiTheme="minorHAnsi" w:hAnsiTheme="minorHAnsi" w:cstheme="minorHAnsi"/>
        </w:rPr>
        <w:t>: a soma da Remuneração Fixa, da Remuneração Variável e do Empréstimo</w:t>
      </w:r>
      <w:r w:rsidR="0140DC5D" w:rsidRPr="00C52046">
        <w:rPr>
          <w:rFonts w:asciiTheme="minorHAnsi" w:hAnsiTheme="minorHAnsi" w:cstheme="minorHAnsi"/>
        </w:rPr>
        <w:t>, neste último caso, deduzindo o valor de algum reembolso antecipado que a Mutuária tenha realizado</w:t>
      </w:r>
      <w:r w:rsidR="53B68A33" w:rsidRPr="00C52046">
        <w:rPr>
          <w:rFonts w:asciiTheme="minorHAnsi" w:hAnsiTheme="minorHAnsi" w:cstheme="minorHAnsi"/>
        </w:rPr>
        <w:t>.</w:t>
      </w:r>
    </w:p>
    <w:bookmarkEnd w:id="23"/>
    <w:p w14:paraId="13EBE018" w14:textId="5C1DEBEB" w:rsidR="007C14B8" w:rsidRPr="00C52046" w:rsidRDefault="007C14B8" w:rsidP="008F66B8">
      <w:pPr>
        <w:pStyle w:val="VdASubClusula"/>
        <w:rPr>
          <w:rFonts w:asciiTheme="minorHAnsi" w:hAnsiTheme="minorHAnsi" w:cstheme="minorHAnsi"/>
        </w:rPr>
      </w:pPr>
      <w:r w:rsidRPr="00C52046">
        <w:rPr>
          <w:rFonts w:asciiTheme="minorHAnsi" w:hAnsiTheme="minorHAnsi" w:cstheme="minorHAnsi"/>
        </w:rPr>
        <w:tab/>
      </w:r>
      <w:r w:rsidRPr="00C52046">
        <w:rPr>
          <w:rFonts w:asciiTheme="minorHAnsi" w:hAnsiTheme="minorHAnsi" w:cstheme="minorHAnsi"/>
          <w:b/>
          <w:bCs/>
        </w:rPr>
        <w:t>Plural e singular.</w:t>
      </w:r>
      <w:r w:rsidRPr="00C52046">
        <w:rPr>
          <w:rFonts w:asciiTheme="minorHAnsi" w:hAnsiTheme="minorHAnsi" w:cstheme="minorHAnsi"/>
        </w:rPr>
        <w:t xml:space="preserve"> Os termos supra definidos no singular poderão ser utilizados no plural, e vice-versa, com a correspondente alteração do respetivo significado.</w:t>
      </w:r>
    </w:p>
    <w:p w14:paraId="5B00B868" w14:textId="75E26191" w:rsidR="007C14B8" w:rsidRPr="00C52046" w:rsidRDefault="007C14B8" w:rsidP="008F66B8">
      <w:pPr>
        <w:pStyle w:val="VdASubClusula"/>
        <w:rPr>
          <w:rFonts w:asciiTheme="minorHAnsi" w:hAnsiTheme="minorHAnsi" w:cstheme="minorHAnsi"/>
        </w:rPr>
      </w:pPr>
      <w:r w:rsidRPr="00C52046">
        <w:rPr>
          <w:rFonts w:asciiTheme="minorHAnsi" w:hAnsiTheme="minorHAnsi" w:cstheme="minorHAnsi"/>
        </w:rPr>
        <w:tab/>
      </w:r>
      <w:r w:rsidRPr="00C52046">
        <w:rPr>
          <w:rFonts w:asciiTheme="minorHAnsi" w:hAnsiTheme="minorHAnsi" w:cstheme="minorHAnsi"/>
          <w:b/>
          <w:bCs/>
        </w:rPr>
        <w:t>Epígrafes.</w:t>
      </w:r>
      <w:r w:rsidRPr="00C52046">
        <w:rPr>
          <w:rFonts w:asciiTheme="minorHAnsi" w:hAnsiTheme="minorHAnsi" w:cstheme="minorHAnsi"/>
        </w:rPr>
        <w:t xml:space="preserve"> As epígrafes das cláusulas são incluídas por razões de mera conveniência, não constituindo suporte da interpretação ou integração do mesmo.</w:t>
      </w:r>
    </w:p>
    <w:p w14:paraId="45AF56C1" w14:textId="01F861BF" w:rsidR="007C14B8" w:rsidRPr="00C52046" w:rsidRDefault="007C14B8" w:rsidP="008F66B8">
      <w:pPr>
        <w:pStyle w:val="VdASubClusula"/>
        <w:rPr>
          <w:rFonts w:asciiTheme="minorHAnsi" w:hAnsiTheme="minorHAnsi" w:cstheme="minorHAnsi"/>
        </w:rPr>
      </w:pPr>
      <w:r w:rsidRPr="00C52046">
        <w:rPr>
          <w:rFonts w:asciiTheme="minorHAnsi" w:hAnsiTheme="minorHAnsi" w:cstheme="minorHAnsi"/>
        </w:rPr>
        <w:tab/>
      </w:r>
      <w:r w:rsidRPr="00C52046">
        <w:rPr>
          <w:rFonts w:asciiTheme="minorHAnsi" w:hAnsiTheme="minorHAnsi" w:cstheme="minorHAnsi"/>
          <w:b/>
          <w:bCs/>
        </w:rPr>
        <w:t>Referências legais.</w:t>
      </w:r>
      <w:r w:rsidRPr="00C52046">
        <w:rPr>
          <w:rFonts w:asciiTheme="minorHAnsi" w:hAnsiTheme="minorHAnsi" w:cstheme="minorHAnsi"/>
        </w:rPr>
        <w:t xml:space="preserve"> Qualquer referência a um regime ou disposição legal entende-se feita tal como tal regime ou disposição se encontrar, a cada momento, em vigor.</w:t>
      </w:r>
    </w:p>
    <w:p w14:paraId="72A0164F" w14:textId="00D8504C" w:rsidR="007C14B8" w:rsidRPr="00C52046" w:rsidRDefault="007C14B8" w:rsidP="00D9771E">
      <w:pPr>
        <w:pStyle w:val="VdAClusula"/>
        <w:rPr>
          <w:rFonts w:asciiTheme="minorHAnsi" w:hAnsiTheme="minorHAnsi" w:cstheme="minorHAnsi"/>
        </w:rPr>
      </w:pPr>
      <w:bookmarkStart w:id="24" w:name="_Toc129019520"/>
      <w:bookmarkStart w:id="25" w:name="_Toc129209053"/>
      <w:bookmarkStart w:id="26" w:name="_Toc129211493"/>
      <w:bookmarkStart w:id="27" w:name="_Toc129258793"/>
      <w:bookmarkStart w:id="28" w:name="_Toc138168784"/>
      <w:bookmarkStart w:id="29" w:name="_Toc145690195"/>
      <w:proofErr w:type="spellStart"/>
      <w:r w:rsidRPr="00C52046">
        <w:rPr>
          <w:rFonts w:asciiTheme="minorHAnsi" w:hAnsiTheme="minorHAnsi" w:cstheme="minorHAnsi"/>
        </w:rPr>
        <w:t>Objeto</w:t>
      </w:r>
      <w:proofErr w:type="spellEnd"/>
      <w:r w:rsidRPr="00C52046">
        <w:rPr>
          <w:rFonts w:asciiTheme="minorHAnsi" w:hAnsiTheme="minorHAnsi" w:cstheme="minorHAnsi"/>
        </w:rPr>
        <w:t xml:space="preserve"> e regime </w:t>
      </w:r>
      <w:proofErr w:type="spellStart"/>
      <w:r w:rsidRPr="00C52046">
        <w:rPr>
          <w:rFonts w:asciiTheme="minorHAnsi" w:hAnsiTheme="minorHAnsi" w:cstheme="minorHAnsi"/>
        </w:rPr>
        <w:t>aplicável</w:t>
      </w:r>
      <w:bookmarkEnd w:id="24"/>
      <w:bookmarkEnd w:id="25"/>
      <w:bookmarkEnd w:id="26"/>
      <w:bookmarkEnd w:id="27"/>
      <w:bookmarkEnd w:id="28"/>
      <w:bookmarkEnd w:id="29"/>
      <w:proofErr w:type="spellEnd"/>
      <w:r w:rsidRPr="00C52046">
        <w:rPr>
          <w:rFonts w:asciiTheme="minorHAnsi" w:hAnsiTheme="minorHAnsi" w:cstheme="minorHAnsi"/>
        </w:rPr>
        <w:t xml:space="preserve"> </w:t>
      </w:r>
    </w:p>
    <w:p w14:paraId="0284B9A2" w14:textId="4C2DD31B" w:rsidR="007C14B8" w:rsidRPr="00C52046" w:rsidRDefault="007C14B8" w:rsidP="008F66B8">
      <w:pPr>
        <w:pStyle w:val="VdASubClusula"/>
        <w:rPr>
          <w:rFonts w:asciiTheme="minorHAnsi" w:hAnsiTheme="minorHAnsi" w:cstheme="minorHAnsi"/>
        </w:rPr>
      </w:pPr>
      <w:r w:rsidRPr="00C52046">
        <w:rPr>
          <w:rFonts w:asciiTheme="minorHAnsi" w:hAnsiTheme="minorHAnsi" w:cstheme="minorHAnsi"/>
          <w:b/>
          <w:bCs/>
        </w:rPr>
        <w:tab/>
      </w:r>
      <w:bookmarkStart w:id="30" w:name="_Ref129019949"/>
      <w:r w:rsidRPr="00C52046">
        <w:rPr>
          <w:rFonts w:asciiTheme="minorHAnsi" w:hAnsiTheme="minorHAnsi" w:cstheme="minorHAnsi"/>
          <w:b/>
          <w:bCs/>
        </w:rPr>
        <w:t>Objeto.</w:t>
      </w:r>
      <w:r w:rsidRPr="00C52046">
        <w:rPr>
          <w:rFonts w:asciiTheme="minorHAnsi" w:hAnsiTheme="minorHAnsi" w:cstheme="minorHAnsi"/>
        </w:rPr>
        <w:t xml:space="preserve"> Nos termos e condições deste Contrato, o </w:t>
      </w:r>
      <w:r w:rsidR="002C30FC" w:rsidRPr="00C52046">
        <w:rPr>
          <w:rFonts w:asciiTheme="minorHAnsi" w:hAnsiTheme="minorHAnsi" w:cstheme="minorHAnsi"/>
        </w:rPr>
        <w:t>Mutuante</w:t>
      </w:r>
      <w:r w:rsidRPr="00C52046">
        <w:rPr>
          <w:rFonts w:asciiTheme="minorHAnsi" w:hAnsiTheme="minorHAnsi" w:cstheme="minorHAnsi"/>
        </w:rPr>
        <w:t xml:space="preserve"> concede à Mutuária, que aceita, um empréstimo no montante de </w:t>
      </w:r>
      <w:proofErr w:type="gramStart"/>
      <w:r w:rsidR="00765E80" w:rsidRPr="00C52046">
        <w:rPr>
          <w:rFonts w:asciiTheme="minorHAnsi" w:hAnsiTheme="minorHAnsi" w:cstheme="minorHAnsi"/>
        </w:rPr>
        <w:t>€</w:t>
      </w:r>
      <w:r w:rsidRPr="00C52046">
        <w:rPr>
          <w:rFonts w:asciiTheme="minorHAnsi" w:hAnsiTheme="minorHAnsi" w:cstheme="minorHAnsi"/>
        </w:rPr>
        <w:t>[</w:t>
      </w:r>
      <w:proofErr w:type="gramEnd"/>
      <w:r w:rsidR="00EF703A" w:rsidRPr="00C52046">
        <w:rPr>
          <w:rFonts w:asciiTheme="minorHAnsi" w:hAnsiTheme="minorHAnsi" w:cstheme="minorHAnsi"/>
        </w:rPr>
        <w:t>•</w:t>
      </w:r>
      <w:r w:rsidRPr="00C52046">
        <w:rPr>
          <w:rFonts w:asciiTheme="minorHAnsi" w:hAnsiTheme="minorHAnsi" w:cstheme="minorHAnsi"/>
        </w:rPr>
        <w:t>]</w:t>
      </w:r>
      <w:r w:rsidR="00D24B69" w:rsidRPr="00C52046">
        <w:rPr>
          <w:rFonts w:asciiTheme="minorHAnsi" w:hAnsiTheme="minorHAnsi" w:cstheme="minorHAnsi"/>
        </w:rPr>
        <w:t xml:space="preserve"> (</w:t>
      </w:r>
      <w:r w:rsidR="00D01E29" w:rsidRPr="00C52046">
        <w:rPr>
          <w:rFonts w:asciiTheme="minorHAnsi" w:hAnsiTheme="minorHAnsi" w:cstheme="minorHAnsi"/>
        </w:rPr>
        <w:t>[•] euros</w:t>
      </w:r>
      <w:r w:rsidR="00D24B69" w:rsidRPr="00C52046">
        <w:rPr>
          <w:rFonts w:asciiTheme="minorHAnsi" w:hAnsiTheme="minorHAnsi" w:cstheme="minorHAnsi"/>
        </w:rPr>
        <w:t>)</w:t>
      </w:r>
      <w:r w:rsidRPr="00C52046">
        <w:rPr>
          <w:rFonts w:asciiTheme="minorHAnsi" w:hAnsiTheme="minorHAnsi" w:cstheme="minorHAnsi"/>
        </w:rPr>
        <w:t xml:space="preserve"> (“</w:t>
      </w:r>
      <w:r w:rsidRPr="00C52046">
        <w:rPr>
          <w:rFonts w:asciiTheme="minorHAnsi" w:hAnsiTheme="minorHAnsi" w:cstheme="minorHAnsi"/>
          <w:b/>
          <w:bCs/>
        </w:rPr>
        <w:t>Empréstimo</w:t>
      </w:r>
      <w:r w:rsidRPr="00C52046">
        <w:rPr>
          <w:rFonts w:asciiTheme="minorHAnsi" w:hAnsiTheme="minorHAnsi" w:cstheme="minorHAnsi"/>
        </w:rPr>
        <w:t>”).</w:t>
      </w:r>
      <w:bookmarkEnd w:id="30"/>
    </w:p>
    <w:p w14:paraId="38D222BD" w14:textId="62229B5D" w:rsidR="007C14B8" w:rsidRPr="00C52046" w:rsidRDefault="007C14B8" w:rsidP="008F66B8">
      <w:pPr>
        <w:pStyle w:val="VdASubClusula"/>
        <w:rPr>
          <w:rFonts w:asciiTheme="minorHAnsi" w:hAnsiTheme="minorHAnsi" w:cstheme="minorHAnsi"/>
        </w:rPr>
      </w:pPr>
      <w:r w:rsidRPr="00C52046">
        <w:rPr>
          <w:rFonts w:asciiTheme="minorHAnsi" w:hAnsiTheme="minorHAnsi" w:cstheme="minorHAnsi"/>
          <w:b/>
          <w:bCs/>
        </w:rPr>
        <w:tab/>
        <w:t>Regime.</w:t>
      </w:r>
      <w:r w:rsidRPr="00C52046">
        <w:rPr>
          <w:rFonts w:asciiTheme="minorHAnsi" w:hAnsiTheme="minorHAnsi" w:cstheme="minorHAnsi"/>
        </w:rPr>
        <w:t xml:space="preserve"> Este Contrato e o Empréstimo estão sujeitos ao Regime Jurídico dos Empréstimos Participativos</w:t>
      </w:r>
      <w:r w:rsidR="002C30FC" w:rsidRPr="00C52046">
        <w:rPr>
          <w:rFonts w:asciiTheme="minorHAnsi" w:hAnsiTheme="minorHAnsi" w:cstheme="minorHAnsi"/>
        </w:rPr>
        <w:t>,</w:t>
      </w:r>
      <w:r w:rsidR="001B23A4" w:rsidRPr="00C52046">
        <w:rPr>
          <w:rFonts w:asciiTheme="minorHAnsi" w:hAnsiTheme="minorHAnsi" w:cstheme="minorHAnsi"/>
        </w:rPr>
        <w:t xml:space="preserve"> </w:t>
      </w:r>
      <w:r w:rsidR="002C30FC" w:rsidRPr="00C52046">
        <w:rPr>
          <w:rFonts w:asciiTheme="minorHAnsi" w:hAnsiTheme="minorHAnsi" w:cstheme="minorHAnsi"/>
        </w:rPr>
        <w:t>sendo celebrado sob a forma de mútuo, de acordo com os termos e condições previstos no Regime Jurídico dos Empréstimos Participativos</w:t>
      </w:r>
      <w:r w:rsidRPr="00C52046">
        <w:rPr>
          <w:rFonts w:asciiTheme="minorHAnsi" w:hAnsiTheme="minorHAnsi" w:cstheme="minorHAnsi"/>
        </w:rPr>
        <w:t>.</w:t>
      </w:r>
    </w:p>
    <w:p w14:paraId="1B30E2D4" w14:textId="6EC9FC83" w:rsidR="00606098" w:rsidRPr="00C52046" w:rsidRDefault="00606098" w:rsidP="008F66B8">
      <w:pPr>
        <w:pStyle w:val="VdASubClusula"/>
        <w:rPr>
          <w:rFonts w:asciiTheme="minorHAnsi" w:hAnsiTheme="minorHAnsi" w:cstheme="minorHAnsi"/>
        </w:rPr>
      </w:pPr>
      <w:r w:rsidRPr="00C52046">
        <w:rPr>
          <w:rFonts w:asciiTheme="minorHAnsi" w:hAnsiTheme="minorHAnsi" w:cstheme="minorHAnsi"/>
          <w:b/>
          <w:bCs/>
        </w:rPr>
        <w:t>Contabilização</w:t>
      </w:r>
      <w:r w:rsidRPr="00C52046">
        <w:rPr>
          <w:rFonts w:asciiTheme="minorHAnsi" w:hAnsiTheme="minorHAnsi" w:cstheme="minorHAnsi"/>
        </w:rPr>
        <w:t>. Uma vez que o pagamento da Remuneração Fixa e da Remuneração Variável dependem dos resultados da Mutuária e o reembolso do valor correspondente ao Empréstimo depende do cumprimento dos critérios previstos nos art</w:t>
      </w:r>
      <w:r w:rsidR="00515861" w:rsidRPr="00C52046">
        <w:rPr>
          <w:rFonts w:asciiTheme="minorHAnsi" w:hAnsiTheme="minorHAnsi" w:cstheme="minorHAnsi"/>
        </w:rPr>
        <w:t>igo</w:t>
      </w:r>
      <w:r w:rsidRPr="00C52046">
        <w:rPr>
          <w:rFonts w:asciiTheme="minorHAnsi" w:hAnsiTheme="minorHAnsi" w:cstheme="minorHAnsi"/>
        </w:rPr>
        <w:t xml:space="preserve">s 32.º e 33.º do Código das Sociedades Comerciais, o valor correspondente ao Empréstimo </w:t>
      </w:r>
      <w:r w:rsidR="0097306E" w:rsidRPr="00C52046">
        <w:rPr>
          <w:rFonts w:asciiTheme="minorHAnsi" w:hAnsiTheme="minorHAnsi" w:cstheme="minorHAnsi"/>
        </w:rPr>
        <w:t>será</w:t>
      </w:r>
      <w:r w:rsidRPr="00C52046">
        <w:rPr>
          <w:rFonts w:asciiTheme="minorHAnsi" w:hAnsiTheme="minorHAnsi" w:cstheme="minorHAnsi"/>
        </w:rPr>
        <w:t xml:space="preserve"> considerado capital próprio da Mutuária.</w:t>
      </w:r>
    </w:p>
    <w:p w14:paraId="708B90EA" w14:textId="34E84FD5" w:rsidR="007C14B8" w:rsidRPr="00C52046" w:rsidRDefault="007C14B8" w:rsidP="00D9771E">
      <w:pPr>
        <w:pStyle w:val="VdAClusula"/>
        <w:rPr>
          <w:rFonts w:asciiTheme="minorHAnsi" w:hAnsiTheme="minorHAnsi" w:cstheme="minorHAnsi"/>
        </w:rPr>
      </w:pPr>
      <w:bookmarkStart w:id="31" w:name="_Toc129019521"/>
      <w:bookmarkStart w:id="32" w:name="_Toc129209054"/>
      <w:bookmarkStart w:id="33" w:name="_Toc129211494"/>
      <w:bookmarkStart w:id="34" w:name="_Toc129258794"/>
      <w:bookmarkStart w:id="35" w:name="_Toc138168785"/>
      <w:bookmarkStart w:id="36" w:name="_Toc145690196"/>
      <w:proofErr w:type="spellStart"/>
      <w:r w:rsidRPr="00C52046">
        <w:rPr>
          <w:rFonts w:asciiTheme="minorHAnsi" w:hAnsiTheme="minorHAnsi" w:cstheme="minorHAnsi"/>
        </w:rPr>
        <w:lastRenderedPageBreak/>
        <w:t>Finalidade</w:t>
      </w:r>
      <w:proofErr w:type="spellEnd"/>
      <w:r w:rsidRPr="00C52046">
        <w:rPr>
          <w:rFonts w:asciiTheme="minorHAnsi" w:hAnsiTheme="minorHAnsi" w:cstheme="minorHAnsi"/>
        </w:rPr>
        <w:t xml:space="preserve"> e </w:t>
      </w:r>
      <w:proofErr w:type="spellStart"/>
      <w:r w:rsidRPr="00C52046">
        <w:rPr>
          <w:rFonts w:asciiTheme="minorHAnsi" w:hAnsiTheme="minorHAnsi" w:cstheme="minorHAnsi"/>
        </w:rPr>
        <w:t>Utilização</w:t>
      </w:r>
      <w:bookmarkEnd w:id="31"/>
      <w:bookmarkEnd w:id="32"/>
      <w:bookmarkEnd w:id="33"/>
      <w:bookmarkEnd w:id="34"/>
      <w:bookmarkEnd w:id="35"/>
      <w:bookmarkEnd w:id="36"/>
      <w:proofErr w:type="spellEnd"/>
      <w:r w:rsidRPr="00C52046">
        <w:rPr>
          <w:rFonts w:asciiTheme="minorHAnsi" w:hAnsiTheme="minorHAnsi" w:cstheme="minorHAnsi"/>
        </w:rPr>
        <w:t xml:space="preserve"> </w:t>
      </w:r>
    </w:p>
    <w:p w14:paraId="071908AF" w14:textId="41351ED4" w:rsidR="00FF3B36" w:rsidRPr="00C52046" w:rsidRDefault="007C14B8" w:rsidP="008F66B8">
      <w:pPr>
        <w:pStyle w:val="VdASubClusula"/>
        <w:rPr>
          <w:rFonts w:asciiTheme="minorHAnsi" w:hAnsiTheme="minorHAnsi" w:cstheme="minorHAnsi"/>
        </w:rPr>
      </w:pPr>
      <w:r w:rsidRPr="00C52046">
        <w:rPr>
          <w:rFonts w:asciiTheme="minorHAnsi" w:hAnsiTheme="minorHAnsi" w:cstheme="minorHAnsi"/>
          <w:b/>
          <w:bCs/>
        </w:rPr>
        <w:t>Finalidade.</w:t>
      </w:r>
      <w:r w:rsidRPr="00C52046">
        <w:rPr>
          <w:rFonts w:asciiTheme="minorHAnsi" w:hAnsiTheme="minorHAnsi" w:cstheme="minorHAnsi"/>
        </w:rPr>
        <w:t xml:space="preserve"> A Mutuária obriga-se a utilizar o Empréstimo exclusivamente</w:t>
      </w:r>
      <w:r w:rsidR="0076375B" w:rsidRPr="00C52046">
        <w:rPr>
          <w:rFonts w:asciiTheme="minorHAnsi" w:hAnsiTheme="minorHAnsi" w:cstheme="minorHAnsi"/>
        </w:rPr>
        <w:t>, no todo ou em parte,</w:t>
      </w:r>
      <w:r w:rsidRPr="00C52046">
        <w:rPr>
          <w:rFonts w:asciiTheme="minorHAnsi" w:hAnsiTheme="minorHAnsi" w:cstheme="minorHAnsi"/>
        </w:rPr>
        <w:t xml:space="preserve"> para </w:t>
      </w:r>
      <w:r w:rsidR="0076375B" w:rsidRPr="00C52046">
        <w:rPr>
          <w:rFonts w:asciiTheme="minorHAnsi" w:hAnsiTheme="minorHAnsi" w:cstheme="minorHAnsi"/>
        </w:rPr>
        <w:t>qualquer</w:t>
      </w:r>
      <w:r w:rsidRPr="00C52046">
        <w:rPr>
          <w:rFonts w:asciiTheme="minorHAnsi" w:hAnsiTheme="minorHAnsi" w:cstheme="minorHAnsi"/>
        </w:rPr>
        <w:t xml:space="preserve"> </w:t>
      </w:r>
      <w:r w:rsidR="0076375B" w:rsidRPr="00C52046">
        <w:rPr>
          <w:rFonts w:asciiTheme="minorHAnsi" w:hAnsiTheme="minorHAnsi" w:cstheme="minorHAnsi"/>
        </w:rPr>
        <w:t xml:space="preserve">das </w:t>
      </w:r>
      <w:r w:rsidRPr="00C52046">
        <w:rPr>
          <w:rFonts w:asciiTheme="minorHAnsi" w:hAnsiTheme="minorHAnsi" w:cstheme="minorHAnsi"/>
        </w:rPr>
        <w:t xml:space="preserve">finalidades </w:t>
      </w:r>
      <w:r w:rsidR="004650C3" w:rsidRPr="00C52046">
        <w:rPr>
          <w:rFonts w:asciiTheme="minorHAnsi" w:hAnsiTheme="minorHAnsi" w:cstheme="minorHAnsi"/>
        </w:rPr>
        <w:t xml:space="preserve">admissíveis </w:t>
      </w:r>
      <w:r w:rsidRPr="00C52046">
        <w:rPr>
          <w:rFonts w:asciiTheme="minorHAnsi" w:hAnsiTheme="minorHAnsi" w:cstheme="minorHAnsi"/>
        </w:rPr>
        <w:t>previstas no Regime Jurídico dos Empréstimos Participativos</w:t>
      </w:r>
      <w:r w:rsidR="00FF3B36" w:rsidRPr="00C52046">
        <w:rPr>
          <w:rFonts w:asciiTheme="minorHAnsi" w:hAnsiTheme="minorHAnsi" w:cstheme="minorHAnsi"/>
        </w:rPr>
        <w:t>, conforme segue:</w:t>
      </w:r>
    </w:p>
    <w:p w14:paraId="4C73EBA0" w14:textId="77777777" w:rsidR="008553A6" w:rsidRPr="00C52046" w:rsidRDefault="008553A6" w:rsidP="00856784">
      <w:pPr>
        <w:pStyle w:val="VdAAlineaSubClausula"/>
        <w:ind w:left="1134"/>
        <w:rPr>
          <w:rFonts w:asciiTheme="minorHAnsi" w:hAnsiTheme="minorHAnsi" w:cstheme="minorHAnsi"/>
        </w:rPr>
      </w:pPr>
      <w:r w:rsidRPr="00C52046">
        <w:rPr>
          <w:rFonts w:asciiTheme="minorHAnsi" w:hAnsiTheme="minorHAnsi" w:cstheme="minorHAnsi"/>
        </w:rPr>
        <w:t xml:space="preserve">Financiamento de investimentos na Região Autónoma dos Açores; </w:t>
      </w:r>
    </w:p>
    <w:p w14:paraId="74F32F32" w14:textId="77777777" w:rsidR="00AE3CDB" w:rsidRPr="00C52046" w:rsidRDefault="008553A6" w:rsidP="00856784">
      <w:pPr>
        <w:pStyle w:val="VdAAlineaSubClausula"/>
        <w:ind w:left="1134"/>
        <w:rPr>
          <w:rFonts w:asciiTheme="minorHAnsi" w:hAnsiTheme="minorHAnsi" w:cstheme="minorHAnsi"/>
        </w:rPr>
      </w:pPr>
      <w:r w:rsidRPr="00C52046">
        <w:rPr>
          <w:rFonts w:asciiTheme="minorHAnsi" w:hAnsiTheme="minorHAnsi" w:cstheme="minorHAnsi"/>
        </w:rPr>
        <w:t xml:space="preserve">Reforço do fundo de maneio para realização de pagamentos </w:t>
      </w:r>
      <w:r w:rsidR="00AE3CDB" w:rsidRPr="00C52046">
        <w:rPr>
          <w:rFonts w:asciiTheme="minorHAnsi" w:hAnsiTheme="minorHAnsi" w:cstheme="minorHAnsi"/>
        </w:rPr>
        <w:t>devidos no âmbito da su</w:t>
      </w:r>
      <w:r w:rsidRPr="00C52046">
        <w:rPr>
          <w:rFonts w:asciiTheme="minorHAnsi" w:hAnsiTheme="minorHAnsi" w:cstheme="minorHAnsi"/>
        </w:rPr>
        <w:t xml:space="preserve">a </w:t>
      </w:r>
      <w:r w:rsidR="00AE3CDB" w:rsidRPr="00C52046">
        <w:rPr>
          <w:rFonts w:asciiTheme="minorHAnsi" w:hAnsiTheme="minorHAnsi" w:cstheme="minorHAnsi"/>
        </w:rPr>
        <w:t xml:space="preserve">atividade na </w:t>
      </w:r>
      <w:r w:rsidRPr="00C52046">
        <w:rPr>
          <w:rFonts w:asciiTheme="minorHAnsi" w:hAnsiTheme="minorHAnsi" w:cstheme="minorHAnsi"/>
        </w:rPr>
        <w:t>Região Autónoma dos Açores;</w:t>
      </w:r>
    </w:p>
    <w:p w14:paraId="11E0B9A2" w14:textId="7AA5557A" w:rsidR="00AE3CDB" w:rsidRPr="00C52046" w:rsidRDefault="00AE3CDB" w:rsidP="00856784">
      <w:pPr>
        <w:pStyle w:val="VdAAlineaSubClausula"/>
        <w:ind w:left="1134"/>
        <w:rPr>
          <w:rFonts w:asciiTheme="minorHAnsi" w:hAnsiTheme="minorHAnsi" w:cstheme="minorHAnsi"/>
        </w:rPr>
      </w:pPr>
      <w:r w:rsidRPr="00C52046">
        <w:rPr>
          <w:rFonts w:asciiTheme="minorHAnsi" w:hAnsiTheme="minorHAnsi" w:cstheme="minorHAnsi"/>
        </w:rPr>
        <w:t xml:space="preserve">Reembolso de dívida anterior, exceto </w:t>
      </w:r>
      <w:r w:rsidR="00631748" w:rsidRPr="00C52046">
        <w:rPr>
          <w:rFonts w:asciiTheme="minorHAnsi" w:hAnsiTheme="minorHAnsi" w:cstheme="minorHAnsi"/>
        </w:rPr>
        <w:t>se se tratar de dívida subsidiada</w:t>
      </w:r>
      <w:r w:rsidR="005203D4" w:rsidRPr="00C52046">
        <w:rPr>
          <w:rFonts w:asciiTheme="minorHAnsi" w:hAnsiTheme="minorHAnsi" w:cstheme="minorHAnsi"/>
        </w:rPr>
        <w:t xml:space="preserve"> ou garantida por fundos ou entidades públicas</w:t>
      </w:r>
      <w:r w:rsidR="00890BBD" w:rsidRPr="00C52046">
        <w:rPr>
          <w:rFonts w:asciiTheme="minorHAnsi" w:hAnsiTheme="minorHAnsi" w:cstheme="minorHAnsi"/>
        </w:rPr>
        <w:t xml:space="preserve"> (exceto instituições de crédito)</w:t>
      </w:r>
      <w:r w:rsidRPr="00C52046">
        <w:rPr>
          <w:rFonts w:asciiTheme="minorHAnsi" w:hAnsiTheme="minorHAnsi" w:cstheme="minorHAnsi"/>
        </w:rPr>
        <w:t>; ou</w:t>
      </w:r>
    </w:p>
    <w:p w14:paraId="35435333" w14:textId="48F0FD81" w:rsidR="007C14B8" w:rsidRPr="00C52046" w:rsidRDefault="00515441" w:rsidP="00856784">
      <w:pPr>
        <w:pStyle w:val="VdAAlineaSubClausula"/>
        <w:ind w:left="1134"/>
        <w:rPr>
          <w:rFonts w:asciiTheme="minorHAnsi" w:hAnsiTheme="minorHAnsi" w:cstheme="minorHAnsi"/>
        </w:rPr>
      </w:pPr>
      <w:r w:rsidRPr="00C52046">
        <w:rPr>
          <w:rFonts w:asciiTheme="minorHAnsi" w:hAnsiTheme="minorHAnsi" w:cstheme="minorHAnsi"/>
        </w:rPr>
        <w:t xml:space="preserve">Outra finalidade </w:t>
      </w:r>
      <w:r w:rsidR="00B723D7" w:rsidRPr="00C52046">
        <w:rPr>
          <w:rFonts w:asciiTheme="minorHAnsi" w:hAnsiTheme="minorHAnsi" w:cstheme="minorHAnsi"/>
        </w:rPr>
        <w:t>associada às</w:t>
      </w:r>
      <w:r w:rsidRPr="00C52046">
        <w:rPr>
          <w:rFonts w:asciiTheme="minorHAnsi" w:hAnsiTheme="minorHAnsi" w:cstheme="minorHAnsi"/>
        </w:rPr>
        <w:t xml:space="preserve"> atividades </w:t>
      </w:r>
      <w:r w:rsidR="00B723D7" w:rsidRPr="00C52046">
        <w:rPr>
          <w:rFonts w:asciiTheme="minorHAnsi" w:hAnsiTheme="minorHAnsi" w:cstheme="minorHAnsi"/>
        </w:rPr>
        <w:t xml:space="preserve">por si desenvolvidas </w:t>
      </w:r>
      <w:r w:rsidR="00631748" w:rsidRPr="00C52046">
        <w:rPr>
          <w:rFonts w:asciiTheme="minorHAnsi" w:hAnsiTheme="minorHAnsi" w:cstheme="minorHAnsi"/>
        </w:rPr>
        <w:t xml:space="preserve">no âmbito do seu capital social </w:t>
      </w:r>
      <w:r w:rsidR="00B723D7" w:rsidRPr="00C52046">
        <w:rPr>
          <w:rFonts w:asciiTheme="minorHAnsi" w:hAnsiTheme="minorHAnsi" w:cstheme="minorHAnsi"/>
        </w:rPr>
        <w:t>na Região Autónoma dos Açores</w:t>
      </w:r>
      <w:r w:rsidR="007C14B8" w:rsidRPr="00C52046">
        <w:rPr>
          <w:rFonts w:asciiTheme="minorHAnsi" w:hAnsiTheme="minorHAnsi" w:cstheme="minorHAnsi"/>
        </w:rPr>
        <w:t>.</w:t>
      </w:r>
    </w:p>
    <w:p w14:paraId="72DB9E78" w14:textId="709EDEE7" w:rsidR="007C14B8" w:rsidRPr="00C52046" w:rsidRDefault="007C14B8" w:rsidP="008F66B8">
      <w:pPr>
        <w:pStyle w:val="VdASubClusula"/>
        <w:rPr>
          <w:rFonts w:asciiTheme="minorHAnsi" w:hAnsiTheme="minorHAnsi" w:cstheme="minorHAnsi"/>
        </w:rPr>
      </w:pPr>
      <w:r w:rsidRPr="00C52046">
        <w:rPr>
          <w:rFonts w:asciiTheme="minorHAnsi" w:hAnsiTheme="minorHAnsi" w:cstheme="minorHAnsi"/>
          <w:b/>
          <w:bCs/>
        </w:rPr>
        <w:t>Utilização.</w:t>
      </w:r>
      <w:r w:rsidRPr="00C52046">
        <w:rPr>
          <w:rFonts w:asciiTheme="minorHAnsi" w:hAnsiTheme="minorHAnsi" w:cstheme="minorHAnsi"/>
        </w:rPr>
        <w:t xml:space="preserve"> O Empréstimo será disponibilizado de uma só vez, com data-valor do dia [•]</w:t>
      </w:r>
      <w:r w:rsidR="009B50C2" w:rsidRPr="00C52046">
        <w:rPr>
          <w:rFonts w:asciiTheme="minorHAnsi" w:hAnsiTheme="minorHAnsi" w:cstheme="minorHAnsi"/>
        </w:rPr>
        <w:t xml:space="preserve"> de 202[3]</w:t>
      </w:r>
      <w:r w:rsidRPr="00C52046">
        <w:rPr>
          <w:rFonts w:asciiTheme="minorHAnsi" w:hAnsiTheme="minorHAnsi" w:cstheme="minorHAnsi"/>
        </w:rPr>
        <w:t xml:space="preserve">, mediante crédito do respetivo montante </w:t>
      </w:r>
      <w:r w:rsidR="006F069F" w:rsidRPr="00C52046">
        <w:rPr>
          <w:rFonts w:asciiTheme="minorHAnsi" w:hAnsiTheme="minorHAnsi" w:cstheme="minorHAnsi"/>
        </w:rPr>
        <w:t xml:space="preserve">mutuado </w:t>
      </w:r>
      <w:r w:rsidRPr="00C52046">
        <w:rPr>
          <w:rFonts w:asciiTheme="minorHAnsi" w:hAnsiTheme="minorHAnsi" w:cstheme="minorHAnsi"/>
        </w:rPr>
        <w:t>na Conta</w:t>
      </w:r>
      <w:r w:rsidR="000E5969" w:rsidRPr="00C52046">
        <w:rPr>
          <w:rFonts w:asciiTheme="minorHAnsi" w:hAnsiTheme="minorHAnsi" w:cstheme="minorHAnsi"/>
        </w:rPr>
        <w:t xml:space="preserve"> da Mutuária</w:t>
      </w:r>
      <w:r w:rsidRPr="00C52046">
        <w:rPr>
          <w:rFonts w:asciiTheme="minorHAnsi" w:hAnsiTheme="minorHAnsi" w:cstheme="minorHAnsi"/>
        </w:rPr>
        <w:t>.</w:t>
      </w:r>
    </w:p>
    <w:p w14:paraId="6E5B64B7" w14:textId="6A0E7D03" w:rsidR="007C14B8" w:rsidRPr="00C52046" w:rsidRDefault="007C14B8" w:rsidP="00D9771E">
      <w:pPr>
        <w:pStyle w:val="VdAClusula"/>
        <w:rPr>
          <w:rFonts w:asciiTheme="minorHAnsi" w:hAnsiTheme="minorHAnsi" w:cstheme="minorHAnsi"/>
        </w:rPr>
      </w:pPr>
      <w:bookmarkStart w:id="37" w:name="_Toc129019522"/>
      <w:bookmarkStart w:id="38" w:name="_Toc129209055"/>
      <w:bookmarkStart w:id="39" w:name="_Toc129211495"/>
      <w:bookmarkStart w:id="40" w:name="_Toc129258795"/>
      <w:bookmarkStart w:id="41" w:name="_Toc138168786"/>
      <w:bookmarkStart w:id="42" w:name="_Toc145690197"/>
      <w:proofErr w:type="spellStart"/>
      <w:r w:rsidRPr="00C52046">
        <w:rPr>
          <w:rFonts w:asciiTheme="minorHAnsi" w:hAnsiTheme="minorHAnsi" w:cstheme="minorHAnsi"/>
          <w:bCs/>
        </w:rPr>
        <w:t>Confissão</w:t>
      </w:r>
      <w:proofErr w:type="spellEnd"/>
      <w:r w:rsidRPr="00C52046">
        <w:rPr>
          <w:rFonts w:asciiTheme="minorHAnsi" w:hAnsiTheme="minorHAnsi" w:cstheme="minorHAnsi"/>
        </w:rPr>
        <w:t xml:space="preserve"> de </w:t>
      </w:r>
      <w:proofErr w:type="spellStart"/>
      <w:r w:rsidRPr="00C52046">
        <w:rPr>
          <w:rFonts w:asciiTheme="minorHAnsi" w:hAnsiTheme="minorHAnsi" w:cstheme="minorHAnsi"/>
        </w:rPr>
        <w:t>dívida</w:t>
      </w:r>
      <w:proofErr w:type="spellEnd"/>
      <w:r w:rsidRPr="00C52046">
        <w:rPr>
          <w:rFonts w:asciiTheme="minorHAnsi" w:hAnsiTheme="minorHAnsi" w:cstheme="minorHAnsi"/>
        </w:rPr>
        <w:t xml:space="preserve"> da </w:t>
      </w:r>
      <w:proofErr w:type="spellStart"/>
      <w:r w:rsidRPr="00C52046">
        <w:rPr>
          <w:rFonts w:asciiTheme="minorHAnsi" w:hAnsiTheme="minorHAnsi" w:cstheme="minorHAnsi"/>
        </w:rPr>
        <w:t>Mutuária</w:t>
      </w:r>
      <w:bookmarkEnd w:id="37"/>
      <w:bookmarkEnd w:id="38"/>
      <w:bookmarkEnd w:id="39"/>
      <w:bookmarkEnd w:id="40"/>
      <w:bookmarkEnd w:id="41"/>
      <w:bookmarkEnd w:id="42"/>
      <w:proofErr w:type="spellEnd"/>
    </w:p>
    <w:p w14:paraId="4333BBE3" w14:textId="3033653E" w:rsidR="007C14B8" w:rsidRPr="00C52046" w:rsidRDefault="007C14B8" w:rsidP="00576B92">
      <w:pPr>
        <w:pStyle w:val="VdASubClusula"/>
        <w:numPr>
          <w:ilvl w:val="0"/>
          <w:numId w:val="0"/>
        </w:numPr>
        <w:ind w:left="567"/>
        <w:rPr>
          <w:rFonts w:asciiTheme="minorHAnsi" w:hAnsiTheme="minorHAnsi" w:cstheme="minorHAnsi"/>
        </w:rPr>
      </w:pPr>
      <w:r w:rsidRPr="00C52046">
        <w:rPr>
          <w:rFonts w:asciiTheme="minorHAnsi" w:hAnsiTheme="minorHAnsi" w:cstheme="minorHAnsi"/>
        </w:rPr>
        <w:t xml:space="preserve">A Mutuária confessa-se devedora ao Mutuante da totalidade da quantia correspondente </w:t>
      </w:r>
      <w:r w:rsidR="00AC575B" w:rsidRPr="00C52046">
        <w:rPr>
          <w:rFonts w:asciiTheme="minorHAnsi" w:hAnsiTheme="minorHAnsi" w:cstheme="minorHAnsi"/>
        </w:rPr>
        <w:t xml:space="preserve">à soma do valor do </w:t>
      </w:r>
      <w:r w:rsidRPr="00C52046">
        <w:rPr>
          <w:rFonts w:asciiTheme="minorHAnsi" w:hAnsiTheme="minorHAnsi" w:cstheme="minorHAnsi"/>
        </w:rPr>
        <w:t>Empréstimo</w:t>
      </w:r>
      <w:r w:rsidR="00AC575B" w:rsidRPr="00C52046">
        <w:rPr>
          <w:rFonts w:asciiTheme="minorHAnsi" w:hAnsiTheme="minorHAnsi" w:cstheme="minorHAnsi"/>
        </w:rPr>
        <w:t>, da</w:t>
      </w:r>
      <w:r w:rsidRPr="00C52046">
        <w:rPr>
          <w:rFonts w:asciiTheme="minorHAnsi" w:hAnsiTheme="minorHAnsi" w:cstheme="minorHAnsi"/>
        </w:rPr>
        <w:t xml:space="preserve"> Remuneração</w:t>
      </w:r>
      <w:r w:rsidR="00AC575B" w:rsidRPr="00C52046">
        <w:rPr>
          <w:rFonts w:asciiTheme="minorHAnsi" w:hAnsiTheme="minorHAnsi" w:cstheme="minorHAnsi"/>
        </w:rPr>
        <w:t xml:space="preserve"> Fixa e da Remuneração Variável</w:t>
      </w:r>
      <w:r w:rsidR="00ED5089">
        <w:rPr>
          <w:rFonts w:asciiTheme="minorHAnsi" w:hAnsiTheme="minorHAnsi" w:cstheme="minorHAnsi"/>
        </w:rPr>
        <w:t xml:space="preserve"> e ao Intermediário Financeiro da </w:t>
      </w:r>
      <w:r w:rsidR="00E460BC">
        <w:rPr>
          <w:rFonts w:asciiTheme="minorHAnsi" w:hAnsiTheme="minorHAnsi" w:cstheme="minorHAnsi"/>
        </w:rPr>
        <w:t>Comissão de Gestão de Dossier prevista na Cláusula 10</w:t>
      </w:r>
      <w:r w:rsidR="00F6465F" w:rsidRPr="00C52046">
        <w:rPr>
          <w:rFonts w:asciiTheme="minorHAnsi" w:hAnsiTheme="minorHAnsi" w:cstheme="minorHAnsi"/>
        </w:rPr>
        <w:t>.</w:t>
      </w:r>
    </w:p>
    <w:p w14:paraId="77D4086C" w14:textId="5E138C3C" w:rsidR="00C32942" w:rsidRPr="00C52046" w:rsidRDefault="00C32942" w:rsidP="00D9771E">
      <w:pPr>
        <w:pStyle w:val="VdAClusula"/>
        <w:rPr>
          <w:rFonts w:asciiTheme="minorHAnsi" w:hAnsiTheme="minorHAnsi" w:cstheme="minorHAnsi"/>
        </w:rPr>
      </w:pPr>
      <w:bookmarkStart w:id="43" w:name="_Ref134698803"/>
      <w:bookmarkStart w:id="44" w:name="_Toc138168787"/>
      <w:bookmarkStart w:id="45" w:name="_Toc145690198"/>
      <w:bookmarkStart w:id="46" w:name="_Toc129019523"/>
      <w:bookmarkStart w:id="47" w:name="_Toc129209056"/>
      <w:bookmarkStart w:id="48" w:name="_Toc129211496"/>
      <w:bookmarkStart w:id="49" w:name="_Toc129258796"/>
      <w:proofErr w:type="spellStart"/>
      <w:r w:rsidRPr="00C52046">
        <w:rPr>
          <w:rFonts w:asciiTheme="minorHAnsi" w:hAnsiTheme="minorHAnsi" w:cstheme="minorHAnsi"/>
        </w:rPr>
        <w:t>Fiança</w:t>
      </w:r>
      <w:bookmarkEnd w:id="43"/>
      <w:bookmarkEnd w:id="44"/>
      <w:bookmarkEnd w:id="45"/>
      <w:proofErr w:type="spellEnd"/>
    </w:p>
    <w:p w14:paraId="2F98D459" w14:textId="0177C97C" w:rsidR="00C32942" w:rsidRPr="00C52046" w:rsidRDefault="00C32942" w:rsidP="00C32942">
      <w:pPr>
        <w:pStyle w:val="VdASubClusula"/>
        <w:rPr>
          <w:rFonts w:asciiTheme="minorHAnsi" w:hAnsiTheme="minorHAnsi" w:cstheme="minorHAnsi"/>
        </w:rPr>
      </w:pPr>
      <w:r w:rsidRPr="00C52046">
        <w:rPr>
          <w:rFonts w:asciiTheme="minorHAnsi" w:hAnsiTheme="minorHAnsi" w:cstheme="minorHAnsi"/>
        </w:rPr>
        <w:t>Para efeitos de garantia do cumprimento integral e pontual das obrigações decorrentes deste Contrato, o Fiador constitui-se, a favor do Mutuante, irrevogavelmente e para efeitos deste Contrato, como fiador relativamente a todas as obrigações emergentes para a Mutuária deste Contrato e do Empréstimo, nos termos dos artigos 627.º e seguintes do Código Civil.</w:t>
      </w:r>
    </w:p>
    <w:p w14:paraId="1517329A" w14:textId="12F93C47" w:rsidR="00C32942" w:rsidRPr="00C52046" w:rsidRDefault="00C32942" w:rsidP="00C32942">
      <w:pPr>
        <w:pStyle w:val="VdASubClusula"/>
        <w:rPr>
          <w:rFonts w:asciiTheme="minorHAnsi" w:hAnsiTheme="minorHAnsi" w:cstheme="minorHAnsi"/>
        </w:rPr>
      </w:pPr>
      <w:r w:rsidRPr="00C52046">
        <w:rPr>
          <w:rFonts w:asciiTheme="minorHAnsi" w:hAnsiTheme="minorHAnsi" w:cstheme="minorHAnsi"/>
        </w:rPr>
        <w:t xml:space="preserve">O Fiador declara </w:t>
      </w:r>
      <w:r w:rsidR="00672A17" w:rsidRPr="00C52046">
        <w:rPr>
          <w:rFonts w:asciiTheme="minorHAnsi" w:hAnsiTheme="minorHAnsi" w:cstheme="minorHAnsi"/>
        </w:rPr>
        <w:t>ao</w:t>
      </w:r>
      <w:r w:rsidRPr="00C52046">
        <w:rPr>
          <w:rFonts w:asciiTheme="minorHAnsi" w:hAnsiTheme="minorHAnsi" w:cstheme="minorHAnsi"/>
        </w:rPr>
        <w:t xml:space="preserve"> Mutuante que renuncia, na medida do permitido pela lei aplicável, a qualquer benefício da excussão prévia que de outro modo lhe seria permitido invocar nos termos legalmente previstos.</w:t>
      </w:r>
    </w:p>
    <w:p w14:paraId="35FCF05F" w14:textId="0A7F7D07" w:rsidR="00C32942" w:rsidRPr="00C52046" w:rsidRDefault="00C32942" w:rsidP="00C32942">
      <w:pPr>
        <w:pStyle w:val="VdASubClusula"/>
        <w:rPr>
          <w:rFonts w:asciiTheme="minorHAnsi" w:hAnsiTheme="minorHAnsi" w:cstheme="minorHAnsi"/>
        </w:rPr>
      </w:pPr>
      <w:r w:rsidRPr="00C52046">
        <w:rPr>
          <w:rFonts w:asciiTheme="minorHAnsi" w:hAnsiTheme="minorHAnsi" w:cstheme="minorHAnsi"/>
        </w:rPr>
        <w:t xml:space="preserve">Assim, verificando-se o não pagamento pela Mutuária na respetiva data de pagamento, de qualquer obrigação pecuniária emergente do Contrato, a Mutuante poderá, após decorrido o prazo de sanação conferido pela Mutuante (se for possível a sanação), solicitar esse pagamento ao Fiador, que se obriga a efetuar tal pagamento diretamente </w:t>
      </w:r>
      <w:r w:rsidR="00672A17" w:rsidRPr="00C52046">
        <w:rPr>
          <w:rFonts w:asciiTheme="minorHAnsi" w:hAnsiTheme="minorHAnsi" w:cstheme="minorHAnsi"/>
        </w:rPr>
        <w:t>ao</w:t>
      </w:r>
      <w:r w:rsidRPr="00C52046">
        <w:rPr>
          <w:rFonts w:asciiTheme="minorHAnsi" w:hAnsiTheme="minorHAnsi" w:cstheme="minorHAnsi"/>
        </w:rPr>
        <w:t xml:space="preserve"> Mutuante.</w:t>
      </w:r>
    </w:p>
    <w:p w14:paraId="439E4FB8" w14:textId="6F3C850A" w:rsidR="00C32942" w:rsidRPr="00C52046" w:rsidRDefault="00C32942" w:rsidP="00C32942">
      <w:pPr>
        <w:pStyle w:val="VdASubClusula"/>
        <w:rPr>
          <w:rFonts w:asciiTheme="minorHAnsi" w:hAnsiTheme="minorHAnsi" w:cstheme="minorHAnsi"/>
        </w:rPr>
      </w:pPr>
      <w:r w:rsidRPr="00C52046">
        <w:rPr>
          <w:rFonts w:asciiTheme="minorHAnsi" w:hAnsiTheme="minorHAnsi" w:cstheme="minorHAnsi"/>
        </w:rPr>
        <w:lastRenderedPageBreak/>
        <w:t>A presente Fiança pode ser acionada uma ou mais vezes mediante simples comunicação escrita da Mutuante à Fiador.</w:t>
      </w:r>
    </w:p>
    <w:p w14:paraId="2B650C34" w14:textId="3285A2DD" w:rsidR="00C32942" w:rsidRPr="00C52046" w:rsidRDefault="00C32942" w:rsidP="00C32942">
      <w:pPr>
        <w:pStyle w:val="VdASubClusula"/>
        <w:rPr>
          <w:rFonts w:asciiTheme="minorHAnsi" w:hAnsiTheme="minorHAnsi" w:cstheme="minorHAnsi"/>
        </w:rPr>
      </w:pPr>
      <w:r w:rsidRPr="00C52046">
        <w:rPr>
          <w:rFonts w:asciiTheme="minorHAnsi" w:hAnsiTheme="minorHAnsi" w:cstheme="minorHAnsi"/>
        </w:rPr>
        <w:t xml:space="preserve">A comunicação referida no número anterior discriminará os montantes em dívida, comprometendo-se o Fiador a proceder ao respetivo pagamento, o mais tardar, </w:t>
      </w:r>
      <w:r w:rsidR="00D9006F" w:rsidRPr="00C52046">
        <w:rPr>
          <w:rFonts w:asciiTheme="minorHAnsi" w:hAnsiTheme="minorHAnsi" w:cstheme="minorHAnsi"/>
        </w:rPr>
        <w:t>3</w:t>
      </w:r>
      <w:r w:rsidRPr="00C52046">
        <w:rPr>
          <w:rFonts w:asciiTheme="minorHAnsi" w:hAnsiTheme="minorHAnsi" w:cstheme="minorHAnsi"/>
        </w:rPr>
        <w:t>0 (</w:t>
      </w:r>
      <w:r w:rsidR="00D9006F" w:rsidRPr="00C52046">
        <w:rPr>
          <w:rFonts w:asciiTheme="minorHAnsi" w:hAnsiTheme="minorHAnsi" w:cstheme="minorHAnsi"/>
        </w:rPr>
        <w:t>trinta</w:t>
      </w:r>
      <w:r w:rsidRPr="00C52046">
        <w:rPr>
          <w:rFonts w:asciiTheme="minorHAnsi" w:hAnsiTheme="minorHAnsi" w:cstheme="minorHAnsi"/>
        </w:rPr>
        <w:t>) Dias Úteis após receção da referida comunicação.</w:t>
      </w:r>
    </w:p>
    <w:p w14:paraId="648C7588" w14:textId="5B9ED812" w:rsidR="00D65F4B" w:rsidRPr="00C52046" w:rsidRDefault="007C14B8" w:rsidP="00D9771E">
      <w:pPr>
        <w:pStyle w:val="VdAClusula"/>
        <w:rPr>
          <w:rFonts w:asciiTheme="minorHAnsi" w:hAnsiTheme="minorHAnsi" w:cstheme="minorHAnsi"/>
          <w:lang w:val="pt-PT"/>
        </w:rPr>
      </w:pPr>
      <w:bookmarkStart w:id="50" w:name="_Toc138168788"/>
      <w:bookmarkStart w:id="51" w:name="_Toc145690199"/>
      <w:r w:rsidRPr="00C52046">
        <w:rPr>
          <w:rFonts w:asciiTheme="minorHAnsi" w:hAnsiTheme="minorHAnsi" w:cstheme="minorHAnsi"/>
          <w:lang w:val="pt-PT"/>
        </w:rPr>
        <w:t>Inexistência de garantia</w:t>
      </w:r>
      <w:bookmarkEnd w:id="46"/>
      <w:bookmarkEnd w:id="47"/>
      <w:bookmarkEnd w:id="48"/>
      <w:bookmarkEnd w:id="49"/>
      <w:r w:rsidR="00C32942" w:rsidRPr="00C52046">
        <w:rPr>
          <w:rFonts w:asciiTheme="minorHAnsi" w:hAnsiTheme="minorHAnsi" w:cstheme="minorHAnsi"/>
          <w:lang w:val="pt-PT"/>
        </w:rPr>
        <w:t xml:space="preserve"> do Intermediário Financeiro</w:t>
      </w:r>
      <w:bookmarkEnd w:id="50"/>
      <w:bookmarkEnd w:id="51"/>
    </w:p>
    <w:p w14:paraId="32BBD399" w14:textId="66B09FA8" w:rsidR="007C14B8" w:rsidRPr="00C52046" w:rsidRDefault="007C14B8" w:rsidP="00576B92">
      <w:pPr>
        <w:pStyle w:val="VdASubClusula"/>
        <w:numPr>
          <w:ilvl w:val="0"/>
          <w:numId w:val="0"/>
        </w:numPr>
        <w:ind w:left="567"/>
        <w:rPr>
          <w:rFonts w:asciiTheme="minorHAnsi" w:hAnsiTheme="minorHAnsi" w:cstheme="minorHAnsi"/>
        </w:rPr>
      </w:pPr>
      <w:bookmarkStart w:id="52" w:name="_Hlk129253779"/>
      <w:r w:rsidRPr="00C52046">
        <w:rPr>
          <w:rFonts w:asciiTheme="minorHAnsi" w:hAnsiTheme="minorHAnsi" w:cstheme="minorHAnsi"/>
        </w:rPr>
        <w:t>O Intermediário Financeiro não presta qualquer garantia</w:t>
      </w:r>
      <w:r w:rsidR="00E53138" w:rsidRPr="00C52046">
        <w:rPr>
          <w:rFonts w:asciiTheme="minorHAnsi" w:hAnsiTheme="minorHAnsi" w:cstheme="minorHAnsi"/>
        </w:rPr>
        <w:t xml:space="preserve"> (real ou pessoal)</w:t>
      </w:r>
      <w:r w:rsidRPr="00C52046">
        <w:rPr>
          <w:rFonts w:asciiTheme="minorHAnsi" w:hAnsiTheme="minorHAnsi" w:cstheme="minorHAnsi"/>
        </w:rPr>
        <w:t xml:space="preserve"> nem assume qualquer responsabilidade em caso de incumprimento, pela Mutuária, de alguma das obrigações que para si resultam e/ou venham a resultar deste Contrato</w:t>
      </w:r>
      <w:bookmarkEnd w:id="52"/>
      <w:r w:rsidRPr="00C52046">
        <w:rPr>
          <w:rFonts w:asciiTheme="minorHAnsi" w:hAnsiTheme="minorHAnsi" w:cstheme="minorHAnsi"/>
        </w:rPr>
        <w:t>.</w:t>
      </w:r>
    </w:p>
    <w:p w14:paraId="6AB17024" w14:textId="47BB813F" w:rsidR="007C14B8" w:rsidRPr="00C52046" w:rsidRDefault="007C14B8" w:rsidP="00D9771E">
      <w:pPr>
        <w:pStyle w:val="VdAClusula"/>
        <w:rPr>
          <w:rFonts w:asciiTheme="minorHAnsi" w:hAnsiTheme="minorHAnsi" w:cstheme="minorHAnsi"/>
        </w:rPr>
      </w:pPr>
      <w:r w:rsidRPr="00C52046">
        <w:rPr>
          <w:rFonts w:asciiTheme="minorHAnsi" w:hAnsiTheme="minorHAnsi" w:cstheme="minorHAnsi"/>
          <w:lang w:val="pt-PT"/>
        </w:rPr>
        <w:tab/>
      </w:r>
      <w:bookmarkStart w:id="53" w:name="_Toc129019524"/>
      <w:bookmarkStart w:id="54" w:name="_Ref129096978"/>
      <w:bookmarkStart w:id="55" w:name="_Toc129209057"/>
      <w:bookmarkStart w:id="56" w:name="_Toc129211497"/>
      <w:bookmarkStart w:id="57" w:name="_Toc129258797"/>
      <w:bookmarkStart w:id="58" w:name="_Ref129272659"/>
      <w:bookmarkStart w:id="59" w:name="_Toc138168789"/>
      <w:bookmarkStart w:id="60" w:name="_Toc145690200"/>
      <w:proofErr w:type="spellStart"/>
      <w:r w:rsidRPr="00C52046">
        <w:rPr>
          <w:rFonts w:asciiTheme="minorHAnsi" w:hAnsiTheme="minorHAnsi" w:cstheme="minorHAnsi"/>
        </w:rPr>
        <w:t>Remuneração</w:t>
      </w:r>
      <w:bookmarkEnd w:id="53"/>
      <w:bookmarkEnd w:id="54"/>
      <w:bookmarkEnd w:id="55"/>
      <w:bookmarkEnd w:id="56"/>
      <w:bookmarkEnd w:id="57"/>
      <w:bookmarkEnd w:id="58"/>
      <w:bookmarkEnd w:id="59"/>
      <w:bookmarkEnd w:id="60"/>
      <w:proofErr w:type="spellEnd"/>
    </w:p>
    <w:p w14:paraId="01F75B03" w14:textId="5621DBB9" w:rsidR="0062025D" w:rsidRPr="00C52046" w:rsidRDefault="0062025D" w:rsidP="008F66B8">
      <w:pPr>
        <w:pStyle w:val="VdASubClusula"/>
        <w:rPr>
          <w:rFonts w:asciiTheme="minorHAnsi" w:hAnsiTheme="minorHAnsi" w:cstheme="minorHAnsi"/>
        </w:rPr>
      </w:pPr>
      <w:bookmarkStart w:id="61" w:name="_Ref129020408"/>
      <w:r w:rsidRPr="00C52046">
        <w:rPr>
          <w:rFonts w:asciiTheme="minorHAnsi" w:hAnsiTheme="minorHAnsi" w:cstheme="minorHAnsi"/>
          <w:b/>
          <w:bCs/>
        </w:rPr>
        <w:t>Obrigação de pagamento</w:t>
      </w:r>
      <w:r w:rsidRPr="00C52046">
        <w:rPr>
          <w:rFonts w:asciiTheme="minorHAnsi" w:hAnsiTheme="minorHAnsi" w:cstheme="minorHAnsi"/>
        </w:rPr>
        <w:t>. A Mutuária compromete-se a pagar a Remuneração Fixa e a Remuneração Variável</w:t>
      </w:r>
      <w:r w:rsidR="00D81FB8" w:rsidRPr="00C52046">
        <w:rPr>
          <w:rFonts w:asciiTheme="minorHAnsi" w:hAnsiTheme="minorHAnsi" w:cstheme="minorHAnsi"/>
        </w:rPr>
        <w:t xml:space="preserve"> nos prazos e nos termos acordados neste Contrato</w:t>
      </w:r>
      <w:r w:rsidRPr="00C52046">
        <w:rPr>
          <w:rFonts w:asciiTheme="minorHAnsi" w:hAnsiTheme="minorHAnsi" w:cstheme="minorHAnsi"/>
        </w:rPr>
        <w:t>.</w:t>
      </w:r>
    </w:p>
    <w:p w14:paraId="163F3395" w14:textId="26E4D4DA" w:rsidR="009F09AB" w:rsidRPr="00C52046" w:rsidRDefault="680315C4" w:rsidP="008F66B8">
      <w:pPr>
        <w:pStyle w:val="VdASubClusula"/>
        <w:rPr>
          <w:rFonts w:asciiTheme="minorHAnsi" w:hAnsiTheme="minorHAnsi" w:cstheme="minorHAnsi"/>
        </w:rPr>
      </w:pPr>
      <w:r w:rsidRPr="00C52046">
        <w:rPr>
          <w:rFonts w:asciiTheme="minorHAnsi" w:hAnsiTheme="minorHAnsi" w:cstheme="minorHAnsi"/>
          <w:b/>
          <w:bCs/>
        </w:rPr>
        <w:t>Remuneração Variável</w:t>
      </w:r>
      <w:r w:rsidR="2F0F84C0" w:rsidRPr="00C52046">
        <w:rPr>
          <w:rFonts w:asciiTheme="minorHAnsi" w:hAnsiTheme="minorHAnsi" w:cstheme="minorHAnsi"/>
        </w:rPr>
        <w:t xml:space="preserve">. O pagamento </w:t>
      </w:r>
      <w:r w:rsidR="00604E2C" w:rsidRPr="00C52046">
        <w:rPr>
          <w:rFonts w:asciiTheme="minorHAnsi" w:hAnsiTheme="minorHAnsi" w:cstheme="minorHAnsi"/>
        </w:rPr>
        <w:t>correspondente</w:t>
      </w:r>
      <w:r w:rsidR="00D043B6" w:rsidRPr="00C52046">
        <w:rPr>
          <w:rFonts w:asciiTheme="minorHAnsi" w:hAnsiTheme="minorHAnsi" w:cstheme="minorHAnsi"/>
        </w:rPr>
        <w:t xml:space="preserve"> </w:t>
      </w:r>
      <w:r w:rsidR="00604E2C" w:rsidRPr="00C52046">
        <w:rPr>
          <w:rFonts w:asciiTheme="minorHAnsi" w:hAnsiTheme="minorHAnsi" w:cstheme="minorHAnsi"/>
        </w:rPr>
        <w:t>à</w:t>
      </w:r>
      <w:r w:rsidR="2F0F84C0" w:rsidRPr="00C52046">
        <w:rPr>
          <w:rFonts w:asciiTheme="minorHAnsi" w:hAnsiTheme="minorHAnsi" w:cstheme="minorHAnsi"/>
        </w:rPr>
        <w:t xml:space="preserve"> Remuneração Variável</w:t>
      </w:r>
      <w:r w:rsidR="00846A22" w:rsidRPr="00C52046">
        <w:rPr>
          <w:rFonts w:asciiTheme="minorHAnsi" w:hAnsiTheme="minorHAnsi" w:cstheme="minorHAnsi"/>
        </w:rPr>
        <w:t>,</w:t>
      </w:r>
      <w:r w:rsidR="2F0F84C0" w:rsidRPr="00C52046">
        <w:rPr>
          <w:rFonts w:asciiTheme="minorHAnsi" w:hAnsiTheme="minorHAnsi" w:cstheme="minorHAnsi"/>
        </w:rPr>
        <w:t xml:space="preserve"> </w:t>
      </w:r>
      <w:r w:rsidR="00846A22" w:rsidRPr="00C52046">
        <w:rPr>
          <w:rFonts w:asciiTheme="minorHAnsi" w:hAnsiTheme="minorHAnsi" w:cstheme="minorHAnsi"/>
        </w:rPr>
        <w:t xml:space="preserve">anualmente devido </w:t>
      </w:r>
      <w:r w:rsidR="2F0F84C0" w:rsidRPr="00C52046">
        <w:rPr>
          <w:rFonts w:asciiTheme="minorHAnsi" w:hAnsiTheme="minorHAnsi" w:cstheme="minorHAnsi"/>
        </w:rPr>
        <w:t>pela Mutuária</w:t>
      </w:r>
      <w:r w:rsidR="00846A22" w:rsidRPr="00C52046">
        <w:rPr>
          <w:rFonts w:asciiTheme="minorHAnsi" w:hAnsiTheme="minorHAnsi" w:cstheme="minorHAnsi"/>
        </w:rPr>
        <w:t>,</w:t>
      </w:r>
      <w:r w:rsidR="2F0F84C0" w:rsidRPr="00C52046">
        <w:rPr>
          <w:rFonts w:asciiTheme="minorHAnsi" w:hAnsiTheme="minorHAnsi" w:cstheme="minorHAnsi"/>
        </w:rPr>
        <w:t xml:space="preserve"> depende dos seus resultados </w:t>
      </w:r>
      <w:r w:rsidR="000A2C9A" w:rsidRPr="00C52046">
        <w:rPr>
          <w:rFonts w:asciiTheme="minorHAnsi" w:hAnsiTheme="minorHAnsi" w:cstheme="minorHAnsi"/>
        </w:rPr>
        <w:t xml:space="preserve">em cada exercício anual </w:t>
      </w:r>
      <w:r w:rsidR="2F0F84C0" w:rsidRPr="00C52046">
        <w:rPr>
          <w:rFonts w:asciiTheme="minorHAnsi" w:hAnsiTheme="minorHAnsi" w:cstheme="minorHAnsi"/>
        </w:rPr>
        <w:t>e só será exigível na Data de Vencimento</w:t>
      </w:r>
      <w:r w:rsidR="009A06FA" w:rsidRPr="00C52046">
        <w:rPr>
          <w:rFonts w:asciiTheme="minorHAnsi" w:hAnsiTheme="minorHAnsi" w:cstheme="minorHAnsi"/>
        </w:rPr>
        <w:t xml:space="preserve">, nos termos estabelecidos no </w:t>
      </w:r>
      <w:r w:rsidR="005043A7">
        <w:rPr>
          <w:rFonts w:asciiTheme="minorHAnsi" w:hAnsiTheme="minorHAnsi" w:cstheme="minorHAnsi"/>
        </w:rPr>
        <w:fldChar w:fldCharType="begin"/>
      </w:r>
      <w:r w:rsidR="005043A7">
        <w:rPr>
          <w:rFonts w:asciiTheme="minorHAnsi" w:hAnsiTheme="minorHAnsi" w:cstheme="minorHAnsi"/>
        </w:rPr>
        <w:instrText xml:space="preserve"> REF _Ref134699113 \r \h </w:instrText>
      </w:r>
      <w:r w:rsidR="005043A7">
        <w:rPr>
          <w:rFonts w:asciiTheme="minorHAnsi" w:hAnsiTheme="minorHAnsi" w:cstheme="minorHAnsi"/>
        </w:rPr>
      </w:r>
      <w:r w:rsidR="005043A7">
        <w:rPr>
          <w:rFonts w:asciiTheme="minorHAnsi" w:hAnsiTheme="minorHAnsi" w:cstheme="minorHAnsi"/>
        </w:rPr>
        <w:fldChar w:fldCharType="separate"/>
      </w:r>
      <w:r w:rsidR="0017223E">
        <w:rPr>
          <w:rFonts w:asciiTheme="minorHAnsi" w:hAnsiTheme="minorHAnsi" w:cstheme="minorHAnsi"/>
        </w:rPr>
        <w:t>Anexo I</w:t>
      </w:r>
      <w:r w:rsidR="005043A7">
        <w:rPr>
          <w:rFonts w:asciiTheme="minorHAnsi" w:hAnsiTheme="minorHAnsi" w:cstheme="minorHAnsi"/>
        </w:rPr>
        <w:fldChar w:fldCharType="end"/>
      </w:r>
      <w:r w:rsidR="009A06FA" w:rsidRPr="00C52046">
        <w:rPr>
          <w:rFonts w:asciiTheme="minorHAnsi" w:hAnsiTheme="minorHAnsi" w:cstheme="minorHAnsi"/>
        </w:rPr>
        <w:t xml:space="preserve">, </w:t>
      </w:r>
      <w:r w:rsidR="2F0F84C0" w:rsidRPr="00C52046">
        <w:rPr>
          <w:rFonts w:asciiTheme="minorHAnsi" w:hAnsiTheme="minorHAnsi" w:cstheme="minorHAnsi"/>
        </w:rPr>
        <w:t xml:space="preserve">caso a Mutuária, por referência a essa data, </w:t>
      </w:r>
      <w:r w:rsidR="00C41B6F" w:rsidRPr="00C52046">
        <w:rPr>
          <w:rFonts w:asciiTheme="minorHAnsi" w:hAnsiTheme="minorHAnsi" w:cstheme="minorHAnsi"/>
        </w:rPr>
        <w:t>apresente</w:t>
      </w:r>
      <w:r w:rsidR="7E119B2E" w:rsidRPr="00C52046">
        <w:rPr>
          <w:rFonts w:asciiTheme="minorHAnsi" w:hAnsiTheme="minorHAnsi" w:cstheme="minorHAnsi"/>
        </w:rPr>
        <w:t xml:space="preserve"> resultados distribuíveis</w:t>
      </w:r>
      <w:r w:rsidR="0061766E" w:rsidRPr="00C52046">
        <w:rPr>
          <w:rFonts w:asciiTheme="minorHAnsi" w:hAnsiTheme="minorHAnsi" w:cstheme="minorHAnsi"/>
        </w:rPr>
        <w:t>.</w:t>
      </w:r>
    </w:p>
    <w:p w14:paraId="54192409" w14:textId="5F61F406" w:rsidR="009F09AB" w:rsidRPr="00C52046" w:rsidRDefault="002C1999" w:rsidP="004C5364">
      <w:pPr>
        <w:pStyle w:val="VdASubClusula"/>
        <w:rPr>
          <w:rFonts w:asciiTheme="minorHAnsi" w:hAnsiTheme="minorHAnsi" w:cstheme="minorHAnsi"/>
        </w:rPr>
      </w:pPr>
      <w:r w:rsidRPr="00C52046">
        <w:rPr>
          <w:rFonts w:asciiTheme="minorHAnsi" w:hAnsiTheme="minorHAnsi" w:cstheme="minorHAnsi"/>
          <w:b/>
          <w:bCs/>
        </w:rPr>
        <w:t>Remuneração Fixa</w:t>
      </w:r>
      <w:r w:rsidRPr="00C52046">
        <w:rPr>
          <w:rFonts w:asciiTheme="minorHAnsi" w:hAnsiTheme="minorHAnsi" w:cstheme="minorHAnsi"/>
        </w:rPr>
        <w:t xml:space="preserve">. </w:t>
      </w:r>
      <w:r w:rsidR="004C5364" w:rsidRPr="00C52046">
        <w:rPr>
          <w:rFonts w:asciiTheme="minorHAnsi" w:hAnsiTheme="minorHAnsi" w:cstheme="minorHAnsi"/>
        </w:rPr>
        <w:t>O</w:t>
      </w:r>
      <w:r w:rsidR="00482A93" w:rsidRPr="00C52046">
        <w:rPr>
          <w:rFonts w:asciiTheme="minorHAnsi" w:hAnsiTheme="minorHAnsi" w:cstheme="minorHAnsi"/>
        </w:rPr>
        <w:t xml:space="preserve"> pagamento da Remuneração Fixa</w:t>
      </w:r>
      <w:r w:rsidR="008A7636" w:rsidRPr="00C52046">
        <w:rPr>
          <w:rFonts w:asciiTheme="minorHAnsi" w:hAnsiTheme="minorHAnsi" w:cstheme="minorHAnsi"/>
        </w:rPr>
        <w:t>, devido [mensalmente]</w:t>
      </w:r>
      <w:r w:rsidR="00EF6B7A" w:rsidRPr="00C52046">
        <w:rPr>
          <w:rStyle w:val="FootnoteReference"/>
          <w:rFonts w:asciiTheme="minorHAnsi" w:hAnsiTheme="minorHAnsi" w:cstheme="minorHAnsi"/>
        </w:rPr>
        <w:footnoteReference w:id="3"/>
      </w:r>
      <w:r w:rsidR="00482A93" w:rsidRPr="00C52046">
        <w:rPr>
          <w:rFonts w:asciiTheme="minorHAnsi" w:hAnsiTheme="minorHAnsi" w:cstheme="minorHAnsi"/>
        </w:rPr>
        <w:t xml:space="preserve"> pela Mutuária</w:t>
      </w:r>
      <w:r w:rsidR="00B62CA2" w:rsidRPr="00C52046">
        <w:rPr>
          <w:rFonts w:asciiTheme="minorHAnsi" w:hAnsiTheme="minorHAnsi" w:cstheme="minorHAnsi"/>
        </w:rPr>
        <w:t>,</w:t>
      </w:r>
      <w:r w:rsidR="00482A93" w:rsidRPr="00C52046">
        <w:rPr>
          <w:rFonts w:asciiTheme="minorHAnsi" w:hAnsiTheme="minorHAnsi" w:cstheme="minorHAnsi"/>
        </w:rPr>
        <w:t xml:space="preserve"> será </w:t>
      </w:r>
      <w:r w:rsidR="00D9771E" w:rsidRPr="00C52046">
        <w:rPr>
          <w:rFonts w:asciiTheme="minorHAnsi" w:hAnsiTheme="minorHAnsi" w:cstheme="minorHAnsi"/>
        </w:rPr>
        <w:t>calculado</w:t>
      </w:r>
      <w:r w:rsidR="00482A93" w:rsidRPr="00C52046">
        <w:rPr>
          <w:rFonts w:asciiTheme="minorHAnsi" w:hAnsiTheme="minorHAnsi" w:cstheme="minorHAnsi"/>
        </w:rPr>
        <w:t xml:space="preserve"> por </w:t>
      </w:r>
      <w:r w:rsidR="009006D7" w:rsidRPr="00C52046">
        <w:rPr>
          <w:rFonts w:asciiTheme="minorHAnsi" w:hAnsiTheme="minorHAnsi" w:cstheme="minorHAnsi"/>
        </w:rPr>
        <w:t>referência</w:t>
      </w:r>
      <w:r w:rsidR="00482A93" w:rsidRPr="00C52046">
        <w:rPr>
          <w:rFonts w:asciiTheme="minorHAnsi" w:hAnsiTheme="minorHAnsi" w:cstheme="minorHAnsi"/>
        </w:rPr>
        <w:t xml:space="preserve"> </w:t>
      </w:r>
      <w:r w:rsidR="009006D7" w:rsidRPr="00C52046">
        <w:rPr>
          <w:rFonts w:asciiTheme="minorHAnsi" w:hAnsiTheme="minorHAnsi" w:cstheme="minorHAnsi"/>
        </w:rPr>
        <w:t xml:space="preserve">à </w:t>
      </w:r>
      <w:r w:rsidR="00482A93" w:rsidRPr="00C52046">
        <w:rPr>
          <w:rFonts w:asciiTheme="minorHAnsi" w:hAnsiTheme="minorHAnsi" w:cstheme="minorHAnsi"/>
        </w:rPr>
        <w:t xml:space="preserve">taxa </w:t>
      </w:r>
      <w:r w:rsidR="009006D7" w:rsidRPr="00C52046">
        <w:rPr>
          <w:rFonts w:asciiTheme="minorHAnsi" w:hAnsiTheme="minorHAnsi" w:cstheme="minorHAnsi"/>
        </w:rPr>
        <w:t>anual</w:t>
      </w:r>
      <w:r w:rsidR="00482A93" w:rsidRPr="00C52046">
        <w:rPr>
          <w:rFonts w:asciiTheme="minorHAnsi" w:hAnsiTheme="minorHAnsi" w:cstheme="minorHAnsi"/>
        </w:rPr>
        <w:t xml:space="preserve"> definida</w:t>
      </w:r>
      <w:r w:rsidR="009006D7" w:rsidRPr="00C52046">
        <w:rPr>
          <w:rFonts w:asciiTheme="minorHAnsi" w:hAnsiTheme="minorHAnsi" w:cstheme="minorHAnsi"/>
        </w:rPr>
        <w:t xml:space="preserve"> no </w:t>
      </w:r>
      <w:r w:rsidR="005043A7">
        <w:rPr>
          <w:rFonts w:asciiTheme="minorHAnsi" w:hAnsiTheme="minorHAnsi" w:cstheme="minorHAnsi"/>
        </w:rPr>
        <w:fldChar w:fldCharType="begin"/>
      </w:r>
      <w:r w:rsidR="005043A7">
        <w:rPr>
          <w:rFonts w:asciiTheme="minorHAnsi" w:hAnsiTheme="minorHAnsi" w:cstheme="minorHAnsi"/>
        </w:rPr>
        <w:instrText xml:space="preserve"> REF _Ref134699113 \r \h </w:instrText>
      </w:r>
      <w:r w:rsidR="005043A7">
        <w:rPr>
          <w:rFonts w:asciiTheme="minorHAnsi" w:hAnsiTheme="minorHAnsi" w:cstheme="minorHAnsi"/>
        </w:rPr>
      </w:r>
      <w:r w:rsidR="005043A7">
        <w:rPr>
          <w:rFonts w:asciiTheme="minorHAnsi" w:hAnsiTheme="minorHAnsi" w:cstheme="minorHAnsi"/>
        </w:rPr>
        <w:fldChar w:fldCharType="separate"/>
      </w:r>
      <w:r w:rsidR="0017223E">
        <w:rPr>
          <w:rFonts w:asciiTheme="minorHAnsi" w:hAnsiTheme="minorHAnsi" w:cstheme="minorHAnsi"/>
        </w:rPr>
        <w:t>Anexo I</w:t>
      </w:r>
      <w:r w:rsidR="005043A7">
        <w:rPr>
          <w:rFonts w:asciiTheme="minorHAnsi" w:hAnsiTheme="minorHAnsi" w:cstheme="minorHAnsi"/>
        </w:rPr>
        <w:fldChar w:fldCharType="end"/>
      </w:r>
      <w:r w:rsidR="009006D7" w:rsidRPr="00C52046">
        <w:rPr>
          <w:rFonts w:asciiTheme="minorHAnsi" w:hAnsiTheme="minorHAnsi" w:cstheme="minorHAnsi"/>
        </w:rPr>
        <w:t>,</w:t>
      </w:r>
      <w:r w:rsidR="00482A93" w:rsidRPr="00C52046">
        <w:rPr>
          <w:rFonts w:asciiTheme="minorHAnsi" w:hAnsiTheme="minorHAnsi" w:cstheme="minorHAnsi"/>
        </w:rPr>
        <w:t xml:space="preserve"> em função d</w:t>
      </w:r>
      <w:r w:rsidR="009006D7" w:rsidRPr="00C52046">
        <w:rPr>
          <w:rFonts w:asciiTheme="minorHAnsi" w:hAnsiTheme="minorHAnsi" w:cstheme="minorHAnsi"/>
        </w:rPr>
        <w:t xml:space="preserve">o Rating que seja calculado e atribuído </w:t>
      </w:r>
      <w:r w:rsidR="004C653D" w:rsidRPr="00C52046">
        <w:rPr>
          <w:rFonts w:asciiTheme="minorHAnsi" w:hAnsiTheme="minorHAnsi" w:cstheme="minorHAnsi"/>
        </w:rPr>
        <w:t xml:space="preserve">à Mutuária </w:t>
      </w:r>
      <w:r w:rsidR="00AC1A1E" w:rsidRPr="00C52046">
        <w:rPr>
          <w:rFonts w:asciiTheme="minorHAnsi" w:hAnsiTheme="minorHAnsi" w:cstheme="minorHAnsi"/>
        </w:rPr>
        <w:t>no momento da celebração e assinatura deste Contrato</w:t>
      </w:r>
      <w:r w:rsidR="00482A93" w:rsidRPr="00C52046">
        <w:rPr>
          <w:rFonts w:asciiTheme="minorHAnsi" w:hAnsiTheme="minorHAnsi" w:cstheme="minorHAnsi"/>
        </w:rPr>
        <w:t>.</w:t>
      </w:r>
    </w:p>
    <w:p w14:paraId="3E6A7362" w14:textId="3A5C8834" w:rsidR="008F66B8" w:rsidRPr="00C52046" w:rsidRDefault="4EF6146E" w:rsidP="008F66B8">
      <w:pPr>
        <w:pStyle w:val="VdASubClusula"/>
        <w:rPr>
          <w:rFonts w:asciiTheme="minorHAnsi" w:hAnsiTheme="minorHAnsi" w:cstheme="minorHAnsi"/>
        </w:rPr>
      </w:pPr>
      <w:r w:rsidRPr="00C52046">
        <w:rPr>
          <w:rFonts w:asciiTheme="minorHAnsi" w:hAnsiTheme="minorHAnsi" w:cstheme="minorHAnsi"/>
          <w:b/>
          <w:bCs/>
        </w:rPr>
        <w:t>Comunicação</w:t>
      </w:r>
      <w:r w:rsidRPr="00C52046">
        <w:rPr>
          <w:rFonts w:asciiTheme="minorHAnsi" w:hAnsiTheme="minorHAnsi" w:cstheme="minorHAnsi"/>
        </w:rPr>
        <w:t>. A Remuneração Variável</w:t>
      </w:r>
      <w:r w:rsidR="005C51C7" w:rsidRPr="00C52046">
        <w:rPr>
          <w:rFonts w:asciiTheme="minorHAnsi" w:hAnsiTheme="minorHAnsi" w:cstheme="minorHAnsi"/>
        </w:rPr>
        <w:t xml:space="preserve">, se </w:t>
      </w:r>
      <w:r w:rsidR="00707651" w:rsidRPr="00C52046">
        <w:rPr>
          <w:rFonts w:asciiTheme="minorHAnsi" w:hAnsiTheme="minorHAnsi" w:cstheme="minorHAnsi"/>
        </w:rPr>
        <w:t>aplicável</w:t>
      </w:r>
      <w:r w:rsidR="005C51C7" w:rsidRPr="00C52046">
        <w:rPr>
          <w:rFonts w:asciiTheme="minorHAnsi" w:hAnsiTheme="minorHAnsi" w:cstheme="minorHAnsi"/>
        </w:rPr>
        <w:t>,</w:t>
      </w:r>
      <w:r w:rsidRPr="00C52046">
        <w:rPr>
          <w:rFonts w:asciiTheme="minorHAnsi" w:hAnsiTheme="minorHAnsi" w:cstheme="minorHAnsi"/>
        </w:rPr>
        <w:t xml:space="preserve"> ser</w:t>
      </w:r>
      <w:r w:rsidR="005C51C7" w:rsidRPr="00C52046">
        <w:rPr>
          <w:rFonts w:asciiTheme="minorHAnsi" w:hAnsiTheme="minorHAnsi" w:cstheme="minorHAnsi"/>
        </w:rPr>
        <w:t>á</w:t>
      </w:r>
      <w:r w:rsidRPr="00C52046">
        <w:rPr>
          <w:rFonts w:asciiTheme="minorHAnsi" w:hAnsiTheme="minorHAnsi" w:cstheme="minorHAnsi"/>
        </w:rPr>
        <w:t xml:space="preserve"> calculada pelo Mutuante com base no disposto n</w:t>
      </w:r>
      <w:r w:rsidR="00F643C0" w:rsidRPr="00C52046">
        <w:rPr>
          <w:rFonts w:asciiTheme="minorHAnsi" w:hAnsiTheme="minorHAnsi" w:cstheme="minorHAnsi"/>
        </w:rPr>
        <w:t>este</w:t>
      </w:r>
      <w:r w:rsidRPr="00C52046">
        <w:rPr>
          <w:rFonts w:asciiTheme="minorHAnsi" w:hAnsiTheme="minorHAnsi" w:cstheme="minorHAnsi"/>
        </w:rPr>
        <w:t xml:space="preserve"> Contrato </w:t>
      </w:r>
      <w:r w:rsidR="0024103B" w:rsidRPr="00C52046">
        <w:rPr>
          <w:rFonts w:asciiTheme="minorHAnsi" w:hAnsiTheme="minorHAnsi" w:cstheme="minorHAnsi"/>
        </w:rPr>
        <w:t xml:space="preserve">e no </w:t>
      </w:r>
      <w:r w:rsidR="005043A7">
        <w:rPr>
          <w:rFonts w:asciiTheme="minorHAnsi" w:hAnsiTheme="minorHAnsi" w:cstheme="minorHAnsi"/>
        </w:rPr>
        <w:fldChar w:fldCharType="begin"/>
      </w:r>
      <w:r w:rsidR="005043A7">
        <w:rPr>
          <w:rFonts w:asciiTheme="minorHAnsi" w:hAnsiTheme="minorHAnsi" w:cstheme="minorHAnsi"/>
        </w:rPr>
        <w:instrText xml:space="preserve"> REF _Ref134699113 \r \h </w:instrText>
      </w:r>
      <w:r w:rsidR="005043A7">
        <w:rPr>
          <w:rFonts w:asciiTheme="minorHAnsi" w:hAnsiTheme="minorHAnsi" w:cstheme="minorHAnsi"/>
        </w:rPr>
      </w:r>
      <w:r w:rsidR="005043A7">
        <w:rPr>
          <w:rFonts w:asciiTheme="minorHAnsi" w:hAnsiTheme="minorHAnsi" w:cstheme="minorHAnsi"/>
        </w:rPr>
        <w:fldChar w:fldCharType="separate"/>
      </w:r>
      <w:r w:rsidR="0017223E">
        <w:rPr>
          <w:rFonts w:asciiTheme="minorHAnsi" w:hAnsiTheme="minorHAnsi" w:cstheme="minorHAnsi"/>
        </w:rPr>
        <w:t>Anexo I</w:t>
      </w:r>
      <w:r w:rsidR="005043A7">
        <w:rPr>
          <w:rFonts w:asciiTheme="minorHAnsi" w:hAnsiTheme="minorHAnsi" w:cstheme="minorHAnsi"/>
        </w:rPr>
        <w:fldChar w:fldCharType="end"/>
      </w:r>
      <w:r w:rsidR="0024103B" w:rsidRPr="00C52046">
        <w:rPr>
          <w:rFonts w:asciiTheme="minorHAnsi" w:hAnsiTheme="minorHAnsi" w:cstheme="minorHAnsi"/>
        </w:rPr>
        <w:t xml:space="preserve">, </w:t>
      </w:r>
      <w:r w:rsidRPr="00C52046">
        <w:rPr>
          <w:rFonts w:asciiTheme="minorHAnsi" w:hAnsiTheme="minorHAnsi" w:cstheme="minorHAnsi"/>
        </w:rPr>
        <w:t xml:space="preserve">e comunicada por aquele à Mutuária até 30 (trinta) dias antes </w:t>
      </w:r>
      <w:r w:rsidR="7CA4B7DF" w:rsidRPr="00C52046">
        <w:rPr>
          <w:rFonts w:asciiTheme="minorHAnsi" w:hAnsiTheme="minorHAnsi" w:cstheme="minorHAnsi"/>
        </w:rPr>
        <w:t>da Data de Vencimento</w:t>
      </w:r>
      <w:r w:rsidR="214BC7E4" w:rsidRPr="00C52046">
        <w:rPr>
          <w:rFonts w:asciiTheme="minorHAnsi" w:hAnsiTheme="minorHAnsi" w:cstheme="minorHAnsi"/>
        </w:rPr>
        <w:t>.</w:t>
      </w:r>
    </w:p>
    <w:p w14:paraId="12BD0198" w14:textId="1D95ADB3" w:rsidR="00FA777C" w:rsidRPr="00C52046" w:rsidRDefault="00FA777C" w:rsidP="00D9771E">
      <w:pPr>
        <w:pStyle w:val="VdAClusula"/>
        <w:rPr>
          <w:rFonts w:asciiTheme="minorHAnsi" w:hAnsiTheme="minorHAnsi" w:cstheme="minorHAnsi"/>
        </w:rPr>
      </w:pPr>
      <w:bookmarkStart w:id="62" w:name="_Toc138168790"/>
      <w:bookmarkStart w:id="63" w:name="_Toc145690201"/>
      <w:bookmarkStart w:id="64" w:name="_Ref129093872"/>
      <w:bookmarkStart w:id="65" w:name="_Toc129209058"/>
      <w:bookmarkStart w:id="66" w:name="_Toc129211498"/>
      <w:bookmarkStart w:id="67" w:name="_Toc129258798"/>
      <w:bookmarkEnd w:id="61"/>
      <w:proofErr w:type="spellStart"/>
      <w:r w:rsidRPr="00C52046">
        <w:rPr>
          <w:rFonts w:asciiTheme="minorHAnsi" w:hAnsiTheme="minorHAnsi" w:cstheme="minorHAnsi"/>
        </w:rPr>
        <w:lastRenderedPageBreak/>
        <w:t>Reembolso</w:t>
      </w:r>
      <w:bookmarkEnd w:id="62"/>
      <w:bookmarkEnd w:id="63"/>
      <w:proofErr w:type="spellEnd"/>
    </w:p>
    <w:p w14:paraId="77F2E2A2" w14:textId="1F41CDE9" w:rsidR="00FA777C" w:rsidRPr="00C52046" w:rsidRDefault="00FA777C" w:rsidP="00576B92">
      <w:pPr>
        <w:pStyle w:val="VdASubClusula"/>
        <w:numPr>
          <w:ilvl w:val="0"/>
          <w:numId w:val="0"/>
        </w:numPr>
        <w:ind w:left="567"/>
        <w:rPr>
          <w:rFonts w:asciiTheme="minorHAnsi" w:hAnsiTheme="minorHAnsi" w:cstheme="minorHAnsi"/>
        </w:rPr>
      </w:pPr>
      <w:r w:rsidRPr="00F62FEC">
        <w:rPr>
          <w:rFonts w:asciiTheme="minorHAnsi" w:hAnsiTheme="minorHAnsi" w:cstheme="minorHAnsi"/>
        </w:rPr>
        <w:t xml:space="preserve">Sem prejuízo do disposto na cláusula seguinte, a Mutuária compromete-se a </w:t>
      </w:r>
      <w:r w:rsidR="00CD28A1" w:rsidRPr="00F62FEC">
        <w:rPr>
          <w:rFonts w:asciiTheme="minorHAnsi" w:hAnsiTheme="minorHAnsi" w:cstheme="minorHAnsi"/>
        </w:rPr>
        <w:t>reembols</w:t>
      </w:r>
      <w:r w:rsidR="0062025D" w:rsidRPr="00F62FEC">
        <w:rPr>
          <w:rFonts w:asciiTheme="minorHAnsi" w:hAnsiTheme="minorHAnsi" w:cstheme="minorHAnsi"/>
        </w:rPr>
        <w:t>ar</w:t>
      </w:r>
      <w:r w:rsidR="00CD28A1" w:rsidRPr="00F62FEC">
        <w:rPr>
          <w:rFonts w:asciiTheme="minorHAnsi" w:hAnsiTheme="minorHAnsi" w:cstheme="minorHAnsi"/>
        </w:rPr>
        <w:t xml:space="preserve"> </w:t>
      </w:r>
      <w:r w:rsidRPr="00F62FEC">
        <w:rPr>
          <w:rFonts w:asciiTheme="minorHAnsi" w:hAnsiTheme="minorHAnsi" w:cstheme="minorHAnsi"/>
        </w:rPr>
        <w:t xml:space="preserve">o </w:t>
      </w:r>
      <w:r w:rsidR="0062025D" w:rsidRPr="00F62FEC">
        <w:rPr>
          <w:rFonts w:asciiTheme="minorHAnsi" w:hAnsiTheme="minorHAnsi" w:cstheme="minorHAnsi"/>
        </w:rPr>
        <w:t xml:space="preserve">valor correspondente ao </w:t>
      </w:r>
      <w:r w:rsidR="00CD28A1" w:rsidRPr="00F62FEC">
        <w:rPr>
          <w:rFonts w:asciiTheme="minorHAnsi" w:hAnsiTheme="minorHAnsi" w:cstheme="minorHAnsi"/>
        </w:rPr>
        <w:t>Empréstimo na Data de Vencimento</w:t>
      </w:r>
      <w:r w:rsidR="006B585E" w:rsidRPr="00F62FEC">
        <w:rPr>
          <w:rFonts w:asciiTheme="minorHAnsi" w:hAnsiTheme="minorHAnsi" w:cstheme="minorHAnsi"/>
        </w:rPr>
        <w:t xml:space="preserve"> utilizando para o efeito fundos que, nos termos da lei, possam ser distribuídos aos sócios</w:t>
      </w:r>
      <w:r w:rsidRPr="00F62FEC">
        <w:rPr>
          <w:rFonts w:asciiTheme="minorHAnsi" w:hAnsiTheme="minorHAnsi" w:cstheme="minorHAnsi"/>
        </w:rPr>
        <w:t>.</w:t>
      </w:r>
    </w:p>
    <w:p w14:paraId="1D61652A" w14:textId="3EE049E6" w:rsidR="007C14B8" w:rsidRPr="00C52046" w:rsidRDefault="00E959C7" w:rsidP="00D9771E">
      <w:pPr>
        <w:pStyle w:val="VdAClusula"/>
        <w:rPr>
          <w:rFonts w:asciiTheme="minorHAnsi" w:hAnsiTheme="minorHAnsi" w:cstheme="minorHAnsi"/>
        </w:rPr>
      </w:pPr>
      <w:bookmarkStart w:id="68" w:name="_Toc129335406"/>
      <w:bookmarkStart w:id="69" w:name="_Toc129335407"/>
      <w:bookmarkStart w:id="70" w:name="_Toc129335408"/>
      <w:bookmarkStart w:id="71" w:name="_Toc129019526"/>
      <w:bookmarkStart w:id="72" w:name="_Ref129019547"/>
      <w:bookmarkStart w:id="73" w:name="_Toc129209060"/>
      <w:bookmarkStart w:id="74" w:name="_Toc129211500"/>
      <w:bookmarkStart w:id="75" w:name="_Toc129258800"/>
      <w:bookmarkStart w:id="76" w:name="_Toc138168791"/>
      <w:bookmarkStart w:id="77" w:name="_Toc145690202"/>
      <w:bookmarkEnd w:id="64"/>
      <w:bookmarkEnd w:id="65"/>
      <w:bookmarkEnd w:id="66"/>
      <w:bookmarkEnd w:id="67"/>
      <w:bookmarkEnd w:id="68"/>
      <w:bookmarkEnd w:id="69"/>
      <w:bookmarkEnd w:id="70"/>
      <w:proofErr w:type="spellStart"/>
      <w:r w:rsidRPr="00C52046">
        <w:rPr>
          <w:rFonts w:asciiTheme="minorHAnsi" w:hAnsiTheme="minorHAnsi" w:cstheme="minorHAnsi"/>
        </w:rPr>
        <w:t>Pagamentos</w:t>
      </w:r>
      <w:proofErr w:type="spellEnd"/>
      <w:r w:rsidRPr="00C52046">
        <w:rPr>
          <w:rFonts w:asciiTheme="minorHAnsi" w:hAnsiTheme="minorHAnsi" w:cstheme="minorHAnsi"/>
        </w:rPr>
        <w:t xml:space="preserve"> </w:t>
      </w:r>
      <w:proofErr w:type="spellStart"/>
      <w:r w:rsidR="007C14B8" w:rsidRPr="00C52046">
        <w:rPr>
          <w:rFonts w:asciiTheme="minorHAnsi" w:hAnsiTheme="minorHAnsi" w:cstheme="minorHAnsi"/>
        </w:rPr>
        <w:t>Antecipado</w:t>
      </w:r>
      <w:bookmarkEnd w:id="71"/>
      <w:bookmarkEnd w:id="72"/>
      <w:bookmarkEnd w:id="73"/>
      <w:bookmarkEnd w:id="74"/>
      <w:bookmarkEnd w:id="75"/>
      <w:r w:rsidRPr="00C52046">
        <w:rPr>
          <w:rFonts w:asciiTheme="minorHAnsi" w:hAnsiTheme="minorHAnsi" w:cstheme="minorHAnsi"/>
        </w:rPr>
        <w:t>s</w:t>
      </w:r>
      <w:proofErr w:type="spellEnd"/>
      <w:r w:rsidRPr="00C52046">
        <w:rPr>
          <w:rFonts w:asciiTheme="minorHAnsi" w:hAnsiTheme="minorHAnsi" w:cstheme="minorHAnsi"/>
        </w:rPr>
        <w:t xml:space="preserve"> </w:t>
      </w:r>
      <w:proofErr w:type="spellStart"/>
      <w:r w:rsidRPr="00C52046">
        <w:rPr>
          <w:rFonts w:asciiTheme="minorHAnsi" w:hAnsiTheme="minorHAnsi" w:cstheme="minorHAnsi"/>
        </w:rPr>
        <w:t>Voluntários</w:t>
      </w:r>
      <w:bookmarkEnd w:id="76"/>
      <w:bookmarkEnd w:id="77"/>
      <w:proofErr w:type="spellEnd"/>
    </w:p>
    <w:p w14:paraId="3C72CA42" w14:textId="08616DD0" w:rsidR="007C14B8" w:rsidRPr="00C52046" w:rsidRDefault="006B585E" w:rsidP="008F66B8">
      <w:pPr>
        <w:pStyle w:val="VdASubClusula"/>
        <w:rPr>
          <w:rFonts w:asciiTheme="minorHAnsi" w:hAnsiTheme="minorHAnsi" w:cstheme="minorHAnsi"/>
        </w:rPr>
      </w:pPr>
      <w:r w:rsidRPr="00C52046">
        <w:rPr>
          <w:rFonts w:asciiTheme="minorHAnsi" w:hAnsiTheme="minorHAnsi" w:cstheme="minorHAnsi"/>
          <w:b/>
          <w:bCs/>
        </w:rPr>
        <w:t>Antecipação de pagamentos por iniciativa da Mutuária</w:t>
      </w:r>
      <w:r w:rsidRPr="00C52046">
        <w:rPr>
          <w:rFonts w:asciiTheme="minorHAnsi" w:hAnsiTheme="minorHAnsi" w:cstheme="minorHAnsi"/>
        </w:rPr>
        <w:t xml:space="preserve">. </w:t>
      </w:r>
      <w:r w:rsidR="007C14B8" w:rsidRPr="00C52046">
        <w:rPr>
          <w:rFonts w:asciiTheme="minorHAnsi" w:hAnsiTheme="minorHAnsi" w:cstheme="minorHAnsi"/>
        </w:rPr>
        <w:t>A Mutuária poderá</w:t>
      </w:r>
      <w:r w:rsidR="00E959C7" w:rsidRPr="00C52046">
        <w:rPr>
          <w:rFonts w:asciiTheme="minorHAnsi" w:hAnsiTheme="minorHAnsi" w:cstheme="minorHAnsi"/>
        </w:rPr>
        <w:t>, por sua iniciativa</w:t>
      </w:r>
      <w:r w:rsidRPr="00C52046">
        <w:rPr>
          <w:rFonts w:asciiTheme="minorHAnsi" w:hAnsiTheme="minorHAnsi" w:cstheme="minorHAnsi"/>
        </w:rPr>
        <w:t xml:space="preserve"> e a todo o tempo</w:t>
      </w:r>
      <w:r w:rsidR="00E959C7" w:rsidRPr="00C52046">
        <w:rPr>
          <w:rFonts w:asciiTheme="minorHAnsi" w:hAnsiTheme="minorHAnsi" w:cstheme="minorHAnsi"/>
        </w:rPr>
        <w:t>,</w:t>
      </w:r>
      <w:r w:rsidR="007C14B8" w:rsidRPr="00C52046">
        <w:rPr>
          <w:rFonts w:asciiTheme="minorHAnsi" w:hAnsiTheme="minorHAnsi" w:cstheme="minorHAnsi"/>
        </w:rPr>
        <w:t xml:space="preserve"> proceder ao </w:t>
      </w:r>
      <w:r w:rsidR="00DD4F2B" w:rsidRPr="00C52046">
        <w:rPr>
          <w:rFonts w:asciiTheme="minorHAnsi" w:hAnsiTheme="minorHAnsi" w:cstheme="minorHAnsi"/>
        </w:rPr>
        <w:t xml:space="preserve">pagamento antecipado, no todo ou em parte, da Remuneração Fixa, da Remuneração Variável e/ou do Empréstimo devidos na Data de </w:t>
      </w:r>
      <w:r w:rsidR="00C525D7" w:rsidRPr="00C52046">
        <w:rPr>
          <w:rFonts w:asciiTheme="minorHAnsi" w:hAnsiTheme="minorHAnsi" w:cstheme="minorHAnsi"/>
        </w:rPr>
        <w:t>Vencimento</w:t>
      </w:r>
      <w:r w:rsidR="007C14B8" w:rsidRPr="00C52046">
        <w:rPr>
          <w:rFonts w:asciiTheme="minorHAnsi" w:hAnsiTheme="minorHAnsi" w:cstheme="minorHAnsi"/>
        </w:rPr>
        <w:t>.</w:t>
      </w:r>
    </w:p>
    <w:p w14:paraId="1AC62331" w14:textId="14ADD5CF" w:rsidR="007C14B8" w:rsidRPr="00C52046" w:rsidRDefault="006B585E" w:rsidP="008F66B8">
      <w:pPr>
        <w:pStyle w:val="VdASubClusula"/>
        <w:rPr>
          <w:rFonts w:asciiTheme="minorHAnsi" w:hAnsiTheme="minorHAnsi" w:cstheme="minorHAnsi"/>
        </w:rPr>
      </w:pPr>
      <w:r w:rsidRPr="00C52046">
        <w:rPr>
          <w:rFonts w:asciiTheme="minorHAnsi" w:hAnsiTheme="minorHAnsi" w:cstheme="minorHAnsi"/>
          <w:b/>
          <w:bCs/>
        </w:rPr>
        <w:t>Comunicação</w:t>
      </w:r>
      <w:r w:rsidRPr="00C52046">
        <w:rPr>
          <w:rFonts w:asciiTheme="minorHAnsi" w:hAnsiTheme="minorHAnsi" w:cstheme="minorHAnsi"/>
        </w:rPr>
        <w:t xml:space="preserve">. </w:t>
      </w:r>
      <w:r w:rsidR="007C14B8" w:rsidRPr="00C52046">
        <w:rPr>
          <w:rFonts w:asciiTheme="minorHAnsi" w:hAnsiTheme="minorHAnsi" w:cstheme="minorHAnsi"/>
        </w:rPr>
        <w:tab/>
        <w:t xml:space="preserve">Para efeitos </w:t>
      </w:r>
      <w:r w:rsidRPr="00C52046">
        <w:rPr>
          <w:rFonts w:asciiTheme="minorHAnsi" w:hAnsiTheme="minorHAnsi" w:cstheme="minorHAnsi"/>
        </w:rPr>
        <w:t>d</w:t>
      </w:r>
      <w:r w:rsidR="007C14B8" w:rsidRPr="00C52046">
        <w:rPr>
          <w:rFonts w:asciiTheme="minorHAnsi" w:hAnsiTheme="minorHAnsi" w:cstheme="minorHAnsi"/>
        </w:rPr>
        <w:t>o número anterior, a Mutuária deverá comunicar por escrito ao Mutuante</w:t>
      </w:r>
      <w:r w:rsidR="00491AA8" w:rsidRPr="00C52046">
        <w:rPr>
          <w:rFonts w:asciiTheme="minorHAnsi" w:hAnsiTheme="minorHAnsi" w:cstheme="minorHAnsi"/>
        </w:rPr>
        <w:t xml:space="preserve"> e ao Intermediário Financeiro</w:t>
      </w:r>
      <w:r w:rsidR="007C14B8" w:rsidRPr="00C52046">
        <w:rPr>
          <w:rFonts w:asciiTheme="minorHAnsi" w:hAnsiTheme="minorHAnsi" w:cstheme="minorHAnsi"/>
        </w:rPr>
        <w:t xml:space="preserve">, com a antecedência de 15 (quinze) dias relativamente à data pretendida, a sua intenção de proceder ao </w:t>
      </w:r>
      <w:r w:rsidRPr="00C52046">
        <w:rPr>
          <w:rFonts w:asciiTheme="minorHAnsi" w:hAnsiTheme="minorHAnsi" w:cstheme="minorHAnsi"/>
        </w:rPr>
        <w:t xml:space="preserve">pagamento </w:t>
      </w:r>
      <w:r w:rsidR="007C14B8" w:rsidRPr="00C52046">
        <w:rPr>
          <w:rFonts w:asciiTheme="minorHAnsi" w:hAnsiTheme="minorHAnsi" w:cstheme="minorHAnsi"/>
        </w:rPr>
        <w:t>antecipado</w:t>
      </w:r>
      <w:r w:rsidR="00DD4F2B" w:rsidRPr="00C52046">
        <w:rPr>
          <w:rFonts w:asciiTheme="minorHAnsi" w:hAnsiTheme="minorHAnsi" w:cstheme="minorHAnsi"/>
        </w:rPr>
        <w:t xml:space="preserve"> em causa</w:t>
      </w:r>
      <w:r w:rsidR="007C14B8" w:rsidRPr="00C52046">
        <w:rPr>
          <w:rFonts w:asciiTheme="minorHAnsi" w:hAnsiTheme="minorHAnsi" w:cstheme="minorHAnsi"/>
        </w:rPr>
        <w:t>, e pagar</w:t>
      </w:r>
      <w:r w:rsidR="00DD4F2B" w:rsidRPr="00C52046">
        <w:rPr>
          <w:rFonts w:asciiTheme="minorHAnsi" w:hAnsiTheme="minorHAnsi" w:cstheme="minorHAnsi"/>
        </w:rPr>
        <w:t xml:space="preserve"> ao Mutuante</w:t>
      </w:r>
      <w:r w:rsidR="007C14B8" w:rsidRPr="00C52046">
        <w:rPr>
          <w:rFonts w:asciiTheme="minorHAnsi" w:hAnsiTheme="minorHAnsi" w:cstheme="minorHAnsi"/>
        </w:rPr>
        <w:t>, no fim desse prazo</w:t>
      </w:r>
      <w:r w:rsidRPr="00C52046">
        <w:rPr>
          <w:rFonts w:asciiTheme="minorHAnsi" w:hAnsiTheme="minorHAnsi" w:cstheme="minorHAnsi"/>
        </w:rPr>
        <w:t xml:space="preserve"> e sem qualquer penalidade ou comissão</w:t>
      </w:r>
      <w:r w:rsidR="007C14B8" w:rsidRPr="00C52046">
        <w:rPr>
          <w:rFonts w:asciiTheme="minorHAnsi" w:hAnsiTheme="minorHAnsi" w:cstheme="minorHAnsi"/>
        </w:rPr>
        <w:t xml:space="preserve">, o </w:t>
      </w:r>
      <w:r w:rsidR="00DD4F2B" w:rsidRPr="00C52046">
        <w:rPr>
          <w:rFonts w:asciiTheme="minorHAnsi" w:hAnsiTheme="minorHAnsi" w:cstheme="minorHAnsi"/>
        </w:rPr>
        <w:t>montante em causa</w:t>
      </w:r>
      <w:r w:rsidR="007C14B8" w:rsidRPr="00C52046">
        <w:rPr>
          <w:rFonts w:asciiTheme="minorHAnsi" w:hAnsiTheme="minorHAnsi" w:cstheme="minorHAnsi"/>
        </w:rPr>
        <w:t>.</w:t>
      </w:r>
    </w:p>
    <w:p w14:paraId="3E40C0C7" w14:textId="6BF01ADF" w:rsidR="007C14B8" w:rsidRPr="00C52046" w:rsidRDefault="007C14B8" w:rsidP="008F66B8">
      <w:pPr>
        <w:pStyle w:val="VdASubClusula"/>
        <w:rPr>
          <w:rFonts w:asciiTheme="minorHAnsi" w:hAnsiTheme="minorHAnsi" w:cstheme="minorHAnsi"/>
        </w:rPr>
      </w:pPr>
      <w:r w:rsidRPr="00C52046">
        <w:rPr>
          <w:rFonts w:asciiTheme="minorHAnsi" w:hAnsiTheme="minorHAnsi" w:cstheme="minorHAnsi"/>
        </w:rPr>
        <w:tab/>
      </w:r>
      <w:r w:rsidR="006B585E" w:rsidRPr="00C52046">
        <w:rPr>
          <w:rFonts w:asciiTheme="minorHAnsi" w:hAnsiTheme="minorHAnsi" w:cstheme="minorHAnsi"/>
          <w:b/>
          <w:bCs/>
        </w:rPr>
        <w:t>Não reutilização</w:t>
      </w:r>
      <w:r w:rsidR="006B585E" w:rsidRPr="00C52046">
        <w:rPr>
          <w:rFonts w:asciiTheme="minorHAnsi" w:hAnsiTheme="minorHAnsi" w:cstheme="minorHAnsi"/>
        </w:rPr>
        <w:t xml:space="preserve">. </w:t>
      </w:r>
      <w:r w:rsidRPr="00C52046">
        <w:rPr>
          <w:rFonts w:asciiTheme="minorHAnsi" w:hAnsiTheme="minorHAnsi" w:cstheme="minorHAnsi"/>
        </w:rPr>
        <w:t xml:space="preserve">Os montantes reembolsados nos termos dos números anteriores não são passíveis de reutilização, sendo </w:t>
      </w:r>
      <w:r w:rsidR="00E959C7" w:rsidRPr="00C52046">
        <w:rPr>
          <w:rFonts w:asciiTheme="minorHAnsi" w:hAnsiTheme="minorHAnsi" w:cstheme="minorHAnsi"/>
        </w:rPr>
        <w:t xml:space="preserve">ainda </w:t>
      </w:r>
      <w:r w:rsidRPr="00C52046">
        <w:rPr>
          <w:rFonts w:asciiTheme="minorHAnsi" w:hAnsiTheme="minorHAnsi" w:cstheme="minorHAnsi"/>
        </w:rPr>
        <w:t>abatidos ao montante total d</w:t>
      </w:r>
      <w:r w:rsidR="00E959C7" w:rsidRPr="00C52046">
        <w:rPr>
          <w:rFonts w:asciiTheme="minorHAnsi" w:hAnsiTheme="minorHAnsi" w:cstheme="minorHAnsi"/>
        </w:rPr>
        <w:t>a Remuneração Fixa, da Remuneração Variável e/ou d</w:t>
      </w:r>
      <w:r w:rsidRPr="00C52046">
        <w:rPr>
          <w:rFonts w:asciiTheme="minorHAnsi" w:hAnsiTheme="minorHAnsi" w:cstheme="minorHAnsi"/>
        </w:rPr>
        <w:t xml:space="preserve">o </w:t>
      </w:r>
      <w:r w:rsidR="00E959C7" w:rsidRPr="00C52046">
        <w:rPr>
          <w:rFonts w:asciiTheme="minorHAnsi" w:hAnsiTheme="minorHAnsi" w:cstheme="minorHAnsi"/>
        </w:rPr>
        <w:t>Empréstimo, conforme aplicável</w:t>
      </w:r>
      <w:r w:rsidRPr="00C52046">
        <w:rPr>
          <w:rFonts w:asciiTheme="minorHAnsi" w:hAnsiTheme="minorHAnsi" w:cstheme="minorHAnsi"/>
        </w:rPr>
        <w:t>.</w:t>
      </w:r>
    </w:p>
    <w:p w14:paraId="064A14FE" w14:textId="61EA414A" w:rsidR="00515861" w:rsidRPr="00C52046" w:rsidRDefault="007C14B8" w:rsidP="00D9771E">
      <w:pPr>
        <w:pStyle w:val="VdAClusula"/>
        <w:rPr>
          <w:rFonts w:asciiTheme="minorHAnsi" w:hAnsiTheme="minorHAnsi" w:cstheme="minorHAnsi"/>
        </w:rPr>
      </w:pPr>
      <w:bookmarkStart w:id="78" w:name="_Toc129335410"/>
      <w:bookmarkEnd w:id="78"/>
      <w:r w:rsidRPr="00C52046">
        <w:rPr>
          <w:rFonts w:asciiTheme="minorHAnsi" w:hAnsiTheme="minorHAnsi" w:cstheme="minorHAnsi"/>
          <w:lang w:val="pt-PT"/>
        </w:rPr>
        <w:tab/>
      </w:r>
      <w:bookmarkStart w:id="79" w:name="_Toc138168792"/>
      <w:bookmarkStart w:id="80" w:name="_Toc145690203"/>
      <w:bookmarkStart w:id="81" w:name="_Toc129019527"/>
      <w:bookmarkStart w:id="82" w:name="_Toc129209061"/>
      <w:bookmarkStart w:id="83" w:name="_Toc129211501"/>
      <w:bookmarkStart w:id="84" w:name="_Toc129258801"/>
      <w:proofErr w:type="spellStart"/>
      <w:r w:rsidR="00515861" w:rsidRPr="00C52046">
        <w:rPr>
          <w:rFonts w:asciiTheme="minorHAnsi" w:hAnsiTheme="minorHAnsi" w:cstheme="minorHAnsi"/>
        </w:rPr>
        <w:t>Comiss</w:t>
      </w:r>
      <w:r w:rsidR="004D1C3B" w:rsidRPr="00C52046">
        <w:rPr>
          <w:rFonts w:asciiTheme="minorHAnsi" w:hAnsiTheme="minorHAnsi" w:cstheme="minorHAnsi"/>
        </w:rPr>
        <w:t>ão</w:t>
      </w:r>
      <w:proofErr w:type="spellEnd"/>
      <w:r w:rsidR="004D1C3B" w:rsidRPr="00C52046">
        <w:rPr>
          <w:rFonts w:asciiTheme="minorHAnsi" w:hAnsiTheme="minorHAnsi" w:cstheme="minorHAnsi"/>
        </w:rPr>
        <w:t xml:space="preserve"> de </w:t>
      </w:r>
      <w:proofErr w:type="spellStart"/>
      <w:r w:rsidR="004D1C3B" w:rsidRPr="00C52046">
        <w:rPr>
          <w:rFonts w:asciiTheme="minorHAnsi" w:hAnsiTheme="minorHAnsi" w:cstheme="minorHAnsi"/>
        </w:rPr>
        <w:t>Gestão</w:t>
      </w:r>
      <w:proofErr w:type="spellEnd"/>
      <w:r w:rsidR="004D1C3B" w:rsidRPr="00C52046">
        <w:rPr>
          <w:rFonts w:asciiTheme="minorHAnsi" w:hAnsiTheme="minorHAnsi" w:cstheme="minorHAnsi"/>
        </w:rPr>
        <w:t xml:space="preserve"> de Dossier</w:t>
      </w:r>
      <w:bookmarkEnd w:id="79"/>
      <w:bookmarkEnd w:id="80"/>
    </w:p>
    <w:p w14:paraId="2F047E60" w14:textId="31181A48" w:rsidR="00A04E17" w:rsidRPr="00C52046" w:rsidRDefault="659FC9C2" w:rsidP="00C81288">
      <w:pPr>
        <w:pStyle w:val="VdASubClusula"/>
        <w:numPr>
          <w:ilvl w:val="0"/>
          <w:numId w:val="0"/>
        </w:numPr>
        <w:ind w:left="567"/>
        <w:rPr>
          <w:rFonts w:asciiTheme="minorHAnsi" w:hAnsiTheme="minorHAnsi" w:cstheme="minorHAnsi"/>
        </w:rPr>
      </w:pPr>
      <w:r w:rsidRPr="00C52046">
        <w:rPr>
          <w:rFonts w:asciiTheme="minorHAnsi" w:hAnsiTheme="minorHAnsi" w:cstheme="minorHAnsi"/>
        </w:rPr>
        <w:t>A Mutuária pagará</w:t>
      </w:r>
      <w:r w:rsidR="00C81288" w:rsidRPr="00C52046">
        <w:rPr>
          <w:rFonts w:asciiTheme="minorHAnsi" w:hAnsiTheme="minorHAnsi" w:cstheme="minorHAnsi"/>
        </w:rPr>
        <w:t xml:space="preserve"> </w:t>
      </w:r>
      <w:r w:rsidR="005E20F5" w:rsidRPr="00C52046">
        <w:rPr>
          <w:rFonts w:asciiTheme="minorHAnsi" w:hAnsiTheme="minorHAnsi" w:cstheme="minorHAnsi"/>
        </w:rPr>
        <w:t>diretamente ao Intermediário Financeiro,</w:t>
      </w:r>
      <w:r w:rsidR="00C81288" w:rsidRPr="00C52046">
        <w:rPr>
          <w:rFonts w:asciiTheme="minorHAnsi" w:hAnsiTheme="minorHAnsi" w:cstheme="minorHAnsi"/>
        </w:rPr>
        <w:t xml:space="preserve"> com </w:t>
      </w:r>
      <w:r w:rsidR="005E20F5" w:rsidRPr="00C52046">
        <w:rPr>
          <w:rFonts w:asciiTheme="minorHAnsi" w:hAnsiTheme="minorHAnsi" w:cstheme="minorHAnsi"/>
        </w:rPr>
        <w:t xml:space="preserve">a mesma </w:t>
      </w:r>
      <w:r w:rsidR="00C81288" w:rsidRPr="00C52046">
        <w:rPr>
          <w:rFonts w:asciiTheme="minorHAnsi" w:hAnsiTheme="minorHAnsi" w:cstheme="minorHAnsi"/>
        </w:rPr>
        <w:t xml:space="preserve">periodicidade </w:t>
      </w:r>
      <w:r w:rsidR="00AF559D" w:rsidRPr="00C52046">
        <w:rPr>
          <w:rFonts w:asciiTheme="minorHAnsi" w:hAnsiTheme="minorHAnsi" w:cstheme="minorHAnsi"/>
        </w:rPr>
        <w:t>do pagamento da Remuneração Fixa</w:t>
      </w:r>
      <w:r w:rsidR="00C81288" w:rsidRPr="00C52046">
        <w:rPr>
          <w:rFonts w:asciiTheme="minorHAnsi" w:hAnsiTheme="minorHAnsi" w:cstheme="minorHAnsi"/>
        </w:rPr>
        <w:t>,</w:t>
      </w:r>
      <w:r w:rsidRPr="00C52046">
        <w:rPr>
          <w:rFonts w:asciiTheme="minorHAnsi" w:hAnsiTheme="minorHAnsi" w:cstheme="minorHAnsi"/>
        </w:rPr>
        <w:t xml:space="preserve"> uma Comissão de Gestão de Dossier</w:t>
      </w:r>
      <w:r w:rsidR="55A6D16C" w:rsidRPr="00C52046">
        <w:rPr>
          <w:rFonts w:asciiTheme="minorHAnsi" w:hAnsiTheme="minorHAnsi" w:cstheme="minorHAnsi"/>
        </w:rPr>
        <w:t xml:space="preserve"> </w:t>
      </w:r>
      <w:r w:rsidRPr="00C52046">
        <w:rPr>
          <w:rFonts w:asciiTheme="minorHAnsi" w:hAnsiTheme="minorHAnsi" w:cstheme="minorHAnsi"/>
        </w:rPr>
        <w:t xml:space="preserve">de </w:t>
      </w:r>
      <w:r w:rsidR="00EC5FDF" w:rsidRPr="00C52046">
        <w:rPr>
          <w:rFonts w:asciiTheme="minorHAnsi" w:hAnsiTheme="minorHAnsi" w:cstheme="minorHAnsi"/>
        </w:rPr>
        <w:t xml:space="preserve">1% (um por cento), </w:t>
      </w:r>
      <w:r w:rsidR="006A1D8D" w:rsidRPr="00C52046">
        <w:rPr>
          <w:rFonts w:asciiTheme="minorHAnsi" w:hAnsiTheme="minorHAnsi" w:cstheme="minorHAnsi"/>
        </w:rPr>
        <w:t xml:space="preserve">com um valor mínimo de €500 (quinhentos euros) anuais, </w:t>
      </w:r>
      <w:r w:rsidRPr="00C52046">
        <w:rPr>
          <w:rFonts w:asciiTheme="minorHAnsi" w:hAnsiTheme="minorHAnsi" w:cstheme="minorHAnsi"/>
        </w:rPr>
        <w:t xml:space="preserve">calculada </w:t>
      </w:r>
      <w:r w:rsidR="031E8279" w:rsidRPr="00C52046">
        <w:rPr>
          <w:rFonts w:asciiTheme="minorHAnsi" w:hAnsiTheme="minorHAnsi" w:cstheme="minorHAnsi"/>
        </w:rPr>
        <w:t>anualmente</w:t>
      </w:r>
      <w:r w:rsidRPr="00C52046">
        <w:rPr>
          <w:rFonts w:asciiTheme="minorHAnsi" w:hAnsiTheme="minorHAnsi" w:cstheme="minorHAnsi"/>
        </w:rPr>
        <w:t xml:space="preserve"> sobre o valor do </w:t>
      </w:r>
      <w:r w:rsidR="089CF052" w:rsidRPr="00C52046">
        <w:rPr>
          <w:rFonts w:asciiTheme="minorHAnsi" w:hAnsiTheme="minorHAnsi" w:cstheme="minorHAnsi"/>
        </w:rPr>
        <w:t>Empréstimo em dívida</w:t>
      </w:r>
      <w:r w:rsidR="00DB25B7" w:rsidRPr="00C52046">
        <w:rPr>
          <w:rFonts w:asciiTheme="minorHAnsi" w:hAnsiTheme="minorHAnsi" w:cstheme="minorHAnsi"/>
        </w:rPr>
        <w:t xml:space="preserve">, </w:t>
      </w:r>
      <w:r w:rsidR="00550EA9" w:rsidRPr="00C52046">
        <w:rPr>
          <w:rFonts w:asciiTheme="minorHAnsi" w:hAnsiTheme="minorHAnsi" w:cstheme="minorHAnsi"/>
        </w:rPr>
        <w:t xml:space="preserve">conforme estabelecido no </w:t>
      </w:r>
      <w:r w:rsidR="005043A7">
        <w:rPr>
          <w:rFonts w:asciiTheme="minorHAnsi" w:hAnsiTheme="minorHAnsi" w:cstheme="minorHAnsi"/>
        </w:rPr>
        <w:fldChar w:fldCharType="begin"/>
      </w:r>
      <w:r w:rsidR="005043A7">
        <w:rPr>
          <w:rFonts w:asciiTheme="minorHAnsi" w:hAnsiTheme="minorHAnsi" w:cstheme="minorHAnsi"/>
        </w:rPr>
        <w:instrText xml:space="preserve"> REF _Ref134699113 \r \h </w:instrText>
      </w:r>
      <w:r w:rsidR="005043A7">
        <w:rPr>
          <w:rFonts w:asciiTheme="minorHAnsi" w:hAnsiTheme="minorHAnsi" w:cstheme="minorHAnsi"/>
        </w:rPr>
      </w:r>
      <w:r w:rsidR="005043A7">
        <w:rPr>
          <w:rFonts w:asciiTheme="minorHAnsi" w:hAnsiTheme="minorHAnsi" w:cstheme="minorHAnsi"/>
        </w:rPr>
        <w:fldChar w:fldCharType="separate"/>
      </w:r>
      <w:r w:rsidR="0017223E">
        <w:rPr>
          <w:rFonts w:asciiTheme="minorHAnsi" w:hAnsiTheme="minorHAnsi" w:cstheme="minorHAnsi"/>
        </w:rPr>
        <w:t>Anexo I</w:t>
      </w:r>
      <w:r w:rsidR="005043A7">
        <w:rPr>
          <w:rFonts w:asciiTheme="minorHAnsi" w:hAnsiTheme="minorHAnsi" w:cstheme="minorHAnsi"/>
        </w:rPr>
        <w:fldChar w:fldCharType="end"/>
      </w:r>
      <w:r w:rsidRPr="00C52046">
        <w:rPr>
          <w:rFonts w:asciiTheme="minorHAnsi" w:hAnsiTheme="minorHAnsi" w:cstheme="minorHAnsi"/>
        </w:rPr>
        <w:t>.</w:t>
      </w:r>
      <w:r w:rsidR="00ED5089">
        <w:rPr>
          <w:rFonts w:asciiTheme="minorHAnsi" w:hAnsiTheme="minorHAnsi" w:cstheme="minorHAnsi"/>
        </w:rPr>
        <w:t xml:space="preserve"> </w:t>
      </w:r>
    </w:p>
    <w:p w14:paraId="57C73AEE" w14:textId="4D341F5D" w:rsidR="007C14B8" w:rsidRPr="00C52046" w:rsidRDefault="007C14B8" w:rsidP="00D9771E">
      <w:pPr>
        <w:pStyle w:val="VdAClusula"/>
        <w:rPr>
          <w:rFonts w:asciiTheme="minorHAnsi" w:hAnsiTheme="minorHAnsi" w:cstheme="minorHAnsi"/>
        </w:rPr>
      </w:pPr>
      <w:bookmarkStart w:id="85" w:name="_Toc138168793"/>
      <w:bookmarkStart w:id="86" w:name="_Toc145690204"/>
      <w:proofErr w:type="spellStart"/>
      <w:r w:rsidRPr="00C52046">
        <w:rPr>
          <w:rFonts w:asciiTheme="minorHAnsi" w:hAnsiTheme="minorHAnsi" w:cstheme="minorHAnsi"/>
        </w:rPr>
        <w:t>Pagamentos</w:t>
      </w:r>
      <w:proofErr w:type="spellEnd"/>
      <w:r w:rsidRPr="00C52046">
        <w:rPr>
          <w:rFonts w:asciiTheme="minorHAnsi" w:hAnsiTheme="minorHAnsi" w:cstheme="minorHAnsi"/>
        </w:rPr>
        <w:t xml:space="preserve"> e </w:t>
      </w:r>
      <w:proofErr w:type="spellStart"/>
      <w:r w:rsidRPr="00C52046">
        <w:rPr>
          <w:rFonts w:asciiTheme="minorHAnsi" w:hAnsiTheme="minorHAnsi" w:cstheme="minorHAnsi"/>
        </w:rPr>
        <w:t>processamento</w:t>
      </w:r>
      <w:bookmarkEnd w:id="81"/>
      <w:bookmarkEnd w:id="82"/>
      <w:bookmarkEnd w:id="83"/>
      <w:bookmarkEnd w:id="84"/>
      <w:bookmarkEnd w:id="85"/>
      <w:bookmarkEnd w:id="86"/>
      <w:proofErr w:type="spellEnd"/>
    </w:p>
    <w:p w14:paraId="112CA849" w14:textId="574D8E2B" w:rsidR="007C14B8" w:rsidRPr="00C52046" w:rsidRDefault="007C14B8" w:rsidP="008F66B8">
      <w:pPr>
        <w:pStyle w:val="VdASubClusula"/>
        <w:rPr>
          <w:rFonts w:asciiTheme="minorHAnsi" w:hAnsiTheme="minorHAnsi" w:cstheme="minorHAnsi"/>
        </w:rPr>
      </w:pPr>
      <w:r w:rsidRPr="00C52046">
        <w:rPr>
          <w:rFonts w:asciiTheme="minorHAnsi" w:hAnsiTheme="minorHAnsi" w:cstheme="minorHAnsi"/>
          <w:b/>
          <w:bCs/>
        </w:rPr>
        <w:tab/>
        <w:t>Local de cumprimento.</w:t>
      </w:r>
      <w:r w:rsidRPr="00C52046">
        <w:rPr>
          <w:rFonts w:asciiTheme="minorHAnsi" w:hAnsiTheme="minorHAnsi" w:cstheme="minorHAnsi"/>
        </w:rPr>
        <w:t xml:space="preserve"> Todas as obrigações emergentes deste Contrato têm como local de cumprimento a sede d</w:t>
      </w:r>
      <w:r w:rsidR="00093933" w:rsidRPr="00C52046">
        <w:rPr>
          <w:rFonts w:asciiTheme="minorHAnsi" w:hAnsiTheme="minorHAnsi" w:cstheme="minorHAnsi"/>
        </w:rPr>
        <w:t>o</w:t>
      </w:r>
      <w:r w:rsidRPr="00C52046">
        <w:rPr>
          <w:rFonts w:asciiTheme="minorHAnsi" w:hAnsiTheme="minorHAnsi" w:cstheme="minorHAnsi"/>
        </w:rPr>
        <w:t xml:space="preserve"> </w:t>
      </w:r>
      <w:r w:rsidR="00123739" w:rsidRPr="00C52046">
        <w:rPr>
          <w:rFonts w:asciiTheme="minorHAnsi" w:hAnsiTheme="minorHAnsi" w:cstheme="minorHAnsi"/>
        </w:rPr>
        <w:t>Banco Português de Fomento</w:t>
      </w:r>
      <w:r w:rsidR="00093933" w:rsidRPr="00C52046">
        <w:rPr>
          <w:rFonts w:asciiTheme="minorHAnsi" w:hAnsiTheme="minorHAnsi" w:cstheme="minorHAnsi"/>
        </w:rPr>
        <w:t xml:space="preserve">, </w:t>
      </w:r>
      <w:proofErr w:type="gramStart"/>
      <w:r w:rsidR="00093933" w:rsidRPr="00C52046">
        <w:rPr>
          <w:rFonts w:asciiTheme="minorHAnsi" w:hAnsiTheme="minorHAnsi" w:cstheme="minorHAnsi"/>
        </w:rPr>
        <w:t>S.A.</w:t>
      </w:r>
      <w:r w:rsidR="00123739" w:rsidRPr="00C52046">
        <w:rPr>
          <w:rFonts w:asciiTheme="minorHAnsi" w:hAnsiTheme="minorHAnsi" w:cstheme="minorHAnsi"/>
        </w:rPr>
        <w:t>.</w:t>
      </w:r>
      <w:proofErr w:type="gramEnd"/>
    </w:p>
    <w:p w14:paraId="7940BA9A" w14:textId="73F29C70" w:rsidR="007C14B8" w:rsidRPr="00C52046" w:rsidRDefault="36D83D78" w:rsidP="008F66B8">
      <w:pPr>
        <w:pStyle w:val="VdASubClusula"/>
        <w:rPr>
          <w:rFonts w:asciiTheme="minorHAnsi" w:hAnsiTheme="minorHAnsi" w:cstheme="minorHAnsi"/>
        </w:rPr>
      </w:pPr>
      <w:r w:rsidRPr="00C52046">
        <w:rPr>
          <w:rFonts w:asciiTheme="minorHAnsi" w:hAnsiTheme="minorHAnsi" w:cstheme="minorHAnsi"/>
          <w:b/>
          <w:bCs/>
        </w:rPr>
        <w:t>Processamento de pagamentos.</w:t>
      </w:r>
      <w:r w:rsidRPr="00C52046">
        <w:rPr>
          <w:rFonts w:asciiTheme="minorHAnsi" w:hAnsiTheme="minorHAnsi" w:cstheme="minorHAnsi"/>
        </w:rPr>
        <w:t xml:space="preserve"> Salvo indicação prévia e por escrito do Mutuante em contrário, todos os pagamentos devidos pela Mutuária ao Mutuante ao abrigo deste Contrato, a qualquer título, deverão ser efetuados nas datas-valor previstas, mediante </w:t>
      </w:r>
      <w:r w:rsidR="25CED624" w:rsidRPr="00C52046">
        <w:rPr>
          <w:rFonts w:asciiTheme="minorHAnsi" w:hAnsiTheme="minorHAnsi" w:cstheme="minorHAnsi"/>
        </w:rPr>
        <w:t>cobrança feita pelo Intermediário Financeiro</w:t>
      </w:r>
      <w:r w:rsidRPr="00C52046">
        <w:rPr>
          <w:rFonts w:asciiTheme="minorHAnsi" w:hAnsiTheme="minorHAnsi" w:cstheme="minorHAnsi"/>
        </w:rPr>
        <w:t xml:space="preserve"> do respetivo montante da Conta da Mutuária, que a Mutuária se obriga a provisionar devida e atempadamente para o efeito, para a Conta d</w:t>
      </w:r>
      <w:r w:rsidR="69BCD8EE" w:rsidRPr="00C52046">
        <w:rPr>
          <w:rFonts w:asciiTheme="minorHAnsi" w:hAnsiTheme="minorHAnsi" w:cstheme="minorHAnsi"/>
        </w:rPr>
        <w:t>o</w:t>
      </w:r>
      <w:r w:rsidRPr="00C52046">
        <w:rPr>
          <w:rFonts w:asciiTheme="minorHAnsi" w:hAnsiTheme="minorHAnsi" w:cstheme="minorHAnsi"/>
        </w:rPr>
        <w:t xml:space="preserve"> Mutuante.</w:t>
      </w:r>
    </w:p>
    <w:p w14:paraId="4343AE17" w14:textId="2F9624FA" w:rsidR="007C14B8" w:rsidRPr="00C52046" w:rsidRDefault="007C14B8" w:rsidP="008F66B8">
      <w:pPr>
        <w:pStyle w:val="VdASubClusula"/>
        <w:rPr>
          <w:rFonts w:asciiTheme="minorHAnsi" w:hAnsiTheme="minorHAnsi" w:cstheme="minorHAnsi"/>
        </w:rPr>
      </w:pPr>
      <w:r w:rsidRPr="00C52046">
        <w:rPr>
          <w:rFonts w:asciiTheme="minorHAnsi" w:hAnsiTheme="minorHAnsi" w:cstheme="minorHAnsi"/>
          <w:b/>
          <w:bCs/>
        </w:rPr>
        <w:lastRenderedPageBreak/>
        <w:tab/>
      </w:r>
      <w:bookmarkStart w:id="87" w:name="_Ref129020177"/>
      <w:r w:rsidR="53B68A33" w:rsidRPr="00C52046">
        <w:rPr>
          <w:rFonts w:asciiTheme="minorHAnsi" w:hAnsiTheme="minorHAnsi" w:cstheme="minorHAnsi"/>
          <w:b/>
          <w:bCs/>
        </w:rPr>
        <w:t>Exceções.</w:t>
      </w:r>
      <w:r w:rsidR="53B68A33" w:rsidRPr="00C52046">
        <w:rPr>
          <w:rFonts w:asciiTheme="minorHAnsi" w:hAnsiTheme="minorHAnsi" w:cstheme="minorHAnsi"/>
        </w:rPr>
        <w:t xml:space="preserve"> A Mutuária não </w:t>
      </w:r>
      <w:r w:rsidR="64A62163" w:rsidRPr="00C52046">
        <w:rPr>
          <w:rFonts w:asciiTheme="minorHAnsi" w:hAnsiTheme="minorHAnsi" w:cstheme="minorHAnsi"/>
        </w:rPr>
        <w:t xml:space="preserve">poderá realizar pagamentos antecipados voluntários nem </w:t>
      </w:r>
      <w:r w:rsidR="53B68A33" w:rsidRPr="00C52046">
        <w:rPr>
          <w:rFonts w:asciiTheme="minorHAnsi" w:hAnsiTheme="minorHAnsi" w:cstheme="minorHAnsi"/>
        </w:rPr>
        <w:t>estará obrigada a pagar o valor correspondente à Remuneração Variável, nem a reembolsar o Empréstimo</w:t>
      </w:r>
      <w:r w:rsidR="64A62163" w:rsidRPr="00C52046">
        <w:rPr>
          <w:rFonts w:asciiTheme="minorHAnsi" w:hAnsiTheme="minorHAnsi" w:cstheme="minorHAnsi"/>
        </w:rPr>
        <w:t>,</w:t>
      </w:r>
      <w:r w:rsidR="53B68A33" w:rsidRPr="00C52046">
        <w:rPr>
          <w:rFonts w:asciiTheme="minorHAnsi" w:hAnsiTheme="minorHAnsi" w:cstheme="minorHAnsi"/>
        </w:rPr>
        <w:t xml:space="preserve"> na </w:t>
      </w:r>
      <w:r w:rsidR="117D46A8" w:rsidRPr="00C52046">
        <w:rPr>
          <w:rFonts w:asciiTheme="minorHAnsi" w:hAnsiTheme="minorHAnsi" w:cstheme="minorHAnsi"/>
        </w:rPr>
        <w:t>D</w:t>
      </w:r>
      <w:r w:rsidR="53B68A33" w:rsidRPr="00C52046">
        <w:rPr>
          <w:rFonts w:asciiTheme="minorHAnsi" w:hAnsiTheme="minorHAnsi" w:cstheme="minorHAnsi"/>
        </w:rPr>
        <w:t xml:space="preserve">ata de </w:t>
      </w:r>
      <w:r w:rsidR="117D46A8" w:rsidRPr="00C52046">
        <w:rPr>
          <w:rFonts w:asciiTheme="minorHAnsi" w:hAnsiTheme="minorHAnsi" w:cstheme="minorHAnsi"/>
        </w:rPr>
        <w:t>V</w:t>
      </w:r>
      <w:r w:rsidR="53B68A33" w:rsidRPr="00C52046">
        <w:rPr>
          <w:rFonts w:asciiTheme="minorHAnsi" w:hAnsiTheme="minorHAnsi" w:cstheme="minorHAnsi"/>
        </w:rPr>
        <w:t>encimento nos seguintes casos:</w:t>
      </w:r>
      <w:bookmarkEnd w:id="87"/>
    </w:p>
    <w:p w14:paraId="167A83D9" w14:textId="25071CCE" w:rsidR="007C14B8"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tab/>
        <w:t>Se, em virtude do pagamento em causa, o capital próprio da Mutuária for ou se tornar inferior à soma do capital social e das reservas;</w:t>
      </w:r>
    </w:p>
    <w:p w14:paraId="7520C6FD" w14:textId="2DDCD0D3" w:rsidR="007C14B8"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tab/>
        <w:t>Quando os lucros de certo exercício da Mutuária forem necessários para cobrir prejuízos transitados ou para formar ou reconstruir reservas impostas por lei ou pelos estatutos da Mutuária, aplicando-se nesse caso o previsto nos artigos 32.º e 33.º do Código das Sociedades Comerciais com as necessárias adaptações.</w:t>
      </w:r>
    </w:p>
    <w:p w14:paraId="057EC9BB" w14:textId="7D64D99B" w:rsidR="007C14B8" w:rsidRPr="00C52046" w:rsidRDefault="007C14B8" w:rsidP="008F66B8">
      <w:pPr>
        <w:pStyle w:val="VdASubClusula"/>
        <w:rPr>
          <w:rFonts w:asciiTheme="minorHAnsi" w:hAnsiTheme="minorHAnsi" w:cstheme="minorHAnsi"/>
        </w:rPr>
      </w:pPr>
      <w:r w:rsidRPr="00C52046">
        <w:rPr>
          <w:rFonts w:asciiTheme="minorHAnsi" w:hAnsiTheme="minorHAnsi" w:cstheme="minorHAnsi"/>
          <w:b/>
          <w:bCs/>
        </w:rPr>
        <w:t>Aplicação de exceções.</w:t>
      </w:r>
      <w:r w:rsidRPr="00C52046">
        <w:rPr>
          <w:rFonts w:asciiTheme="minorHAnsi" w:hAnsiTheme="minorHAnsi" w:cstheme="minorHAnsi"/>
        </w:rPr>
        <w:t xml:space="preserve"> Para que alguma das exceções previstas no número anterior seja aplicável, a Mutuária deverá informar o </w:t>
      </w:r>
      <w:r w:rsidR="02A4AA85" w:rsidRPr="00C52046">
        <w:rPr>
          <w:rFonts w:asciiTheme="minorHAnsi" w:hAnsiTheme="minorHAnsi" w:cstheme="minorHAnsi"/>
        </w:rPr>
        <w:t>Intermediário Financeiro</w:t>
      </w:r>
      <w:r w:rsidRPr="00C52046">
        <w:rPr>
          <w:rFonts w:asciiTheme="minorHAnsi" w:hAnsiTheme="minorHAnsi" w:cstheme="minorHAnsi"/>
        </w:rPr>
        <w:t xml:space="preserve"> sobre a situação 30 (trinta) dias antes da </w:t>
      </w:r>
      <w:r w:rsidR="0003607F" w:rsidRPr="00C52046">
        <w:rPr>
          <w:rFonts w:asciiTheme="minorHAnsi" w:hAnsiTheme="minorHAnsi" w:cstheme="minorHAnsi"/>
        </w:rPr>
        <w:t xml:space="preserve">Data </w:t>
      </w:r>
      <w:r w:rsidRPr="00C52046">
        <w:rPr>
          <w:rFonts w:asciiTheme="minorHAnsi" w:hAnsiTheme="minorHAnsi" w:cstheme="minorHAnsi"/>
        </w:rPr>
        <w:t xml:space="preserve">de </w:t>
      </w:r>
      <w:r w:rsidR="0003607F" w:rsidRPr="00C52046">
        <w:rPr>
          <w:rFonts w:asciiTheme="minorHAnsi" w:hAnsiTheme="minorHAnsi" w:cstheme="minorHAnsi"/>
        </w:rPr>
        <w:t>Vencimento</w:t>
      </w:r>
      <w:r w:rsidRPr="00C52046">
        <w:rPr>
          <w:rFonts w:asciiTheme="minorHAnsi" w:hAnsiTheme="minorHAnsi" w:cstheme="minorHAnsi"/>
        </w:rPr>
        <w:t xml:space="preserve">, entregar ao </w:t>
      </w:r>
      <w:r w:rsidR="06C5407C" w:rsidRPr="00C52046">
        <w:rPr>
          <w:rFonts w:asciiTheme="minorHAnsi" w:hAnsiTheme="minorHAnsi" w:cstheme="minorHAnsi"/>
        </w:rPr>
        <w:t>Intermediário Financeiro a</w:t>
      </w:r>
      <w:r w:rsidRPr="00C52046">
        <w:rPr>
          <w:rFonts w:asciiTheme="minorHAnsi" w:hAnsiTheme="minorHAnsi" w:cstheme="minorHAnsi"/>
        </w:rPr>
        <w:t xml:space="preserve"> documentação que comprove a aplicação da exceção invocada e prestar ao </w:t>
      </w:r>
      <w:r w:rsidR="5E794AAA" w:rsidRPr="00C52046">
        <w:rPr>
          <w:rFonts w:asciiTheme="minorHAnsi" w:hAnsiTheme="minorHAnsi" w:cstheme="minorHAnsi"/>
        </w:rPr>
        <w:t xml:space="preserve">Intermediário Financeiro e ao </w:t>
      </w:r>
      <w:r w:rsidRPr="00C52046">
        <w:rPr>
          <w:rFonts w:asciiTheme="minorHAnsi" w:hAnsiTheme="minorHAnsi" w:cstheme="minorHAnsi"/>
        </w:rPr>
        <w:t>Mutuante os esclarecimentos e as informações que este</w:t>
      </w:r>
      <w:r w:rsidR="2DE731FA" w:rsidRPr="00C52046">
        <w:rPr>
          <w:rFonts w:asciiTheme="minorHAnsi" w:hAnsiTheme="minorHAnsi" w:cstheme="minorHAnsi"/>
        </w:rPr>
        <w:t>s</w:t>
      </w:r>
      <w:r w:rsidRPr="00C52046">
        <w:rPr>
          <w:rFonts w:asciiTheme="minorHAnsi" w:hAnsiTheme="minorHAnsi" w:cstheme="minorHAnsi"/>
        </w:rPr>
        <w:t xml:space="preserve"> considere</w:t>
      </w:r>
      <w:r w:rsidR="7939619F" w:rsidRPr="00C52046">
        <w:rPr>
          <w:rFonts w:asciiTheme="minorHAnsi" w:hAnsiTheme="minorHAnsi" w:cstheme="minorHAnsi"/>
        </w:rPr>
        <w:t>m</w:t>
      </w:r>
      <w:r w:rsidRPr="00C52046">
        <w:rPr>
          <w:rFonts w:asciiTheme="minorHAnsi" w:hAnsiTheme="minorHAnsi" w:cstheme="minorHAnsi"/>
        </w:rPr>
        <w:t xml:space="preserve"> necessários.</w:t>
      </w:r>
    </w:p>
    <w:p w14:paraId="6C0DBB1C" w14:textId="2A9C14A0" w:rsidR="007C14B8" w:rsidRPr="00C52046" w:rsidRDefault="007C14B8" w:rsidP="008F66B8">
      <w:pPr>
        <w:pStyle w:val="VdASubClusula"/>
        <w:rPr>
          <w:rFonts w:asciiTheme="minorHAnsi" w:hAnsiTheme="minorHAnsi" w:cstheme="minorHAnsi"/>
        </w:rPr>
      </w:pPr>
      <w:r w:rsidRPr="00C52046">
        <w:rPr>
          <w:rFonts w:asciiTheme="minorHAnsi" w:hAnsiTheme="minorHAnsi" w:cstheme="minorHAnsi"/>
          <w:b/>
          <w:bCs/>
        </w:rPr>
        <w:t>Consequência da aplicação de uma exceção.</w:t>
      </w:r>
      <w:r w:rsidRPr="00C52046">
        <w:rPr>
          <w:rFonts w:asciiTheme="minorHAnsi" w:hAnsiTheme="minorHAnsi" w:cstheme="minorHAnsi"/>
        </w:rPr>
        <w:t xml:space="preserve"> Caso uma exceção prevista na cláusula </w:t>
      </w:r>
      <w:r w:rsidR="00FC5B42" w:rsidRPr="00FC5B42">
        <w:rPr>
          <w:rFonts w:asciiTheme="minorHAnsi" w:hAnsiTheme="minorHAnsi" w:cstheme="minorHAnsi"/>
        </w:rPr>
        <w:fldChar w:fldCharType="begin"/>
      </w:r>
      <w:r w:rsidR="00FC5B42" w:rsidRPr="00FC5B42">
        <w:rPr>
          <w:rFonts w:asciiTheme="minorHAnsi" w:hAnsiTheme="minorHAnsi" w:cstheme="minorHAnsi"/>
        </w:rPr>
        <w:instrText xml:space="preserve"> REF _Ref129020177 \r \h  \* MERGEFORMAT </w:instrText>
      </w:r>
      <w:r w:rsidR="00FC5B42" w:rsidRPr="00FC5B42">
        <w:rPr>
          <w:rFonts w:asciiTheme="minorHAnsi" w:hAnsiTheme="minorHAnsi" w:cstheme="minorHAnsi"/>
        </w:rPr>
      </w:r>
      <w:r w:rsidR="00FC5B42" w:rsidRPr="00FC5B42">
        <w:rPr>
          <w:rFonts w:asciiTheme="minorHAnsi" w:hAnsiTheme="minorHAnsi" w:cstheme="minorHAnsi"/>
        </w:rPr>
        <w:fldChar w:fldCharType="separate"/>
      </w:r>
      <w:r w:rsidR="0017223E">
        <w:rPr>
          <w:rFonts w:asciiTheme="minorHAnsi" w:hAnsiTheme="minorHAnsi" w:cstheme="minorHAnsi"/>
        </w:rPr>
        <w:t>11.3</w:t>
      </w:r>
      <w:r w:rsidR="00FC5B42" w:rsidRPr="00FC5B42">
        <w:rPr>
          <w:rFonts w:asciiTheme="minorHAnsi" w:hAnsiTheme="minorHAnsi" w:cstheme="minorHAnsi"/>
        </w:rPr>
        <w:fldChar w:fldCharType="end"/>
      </w:r>
      <w:r w:rsidRPr="00C52046">
        <w:rPr>
          <w:rFonts w:asciiTheme="minorHAnsi" w:hAnsiTheme="minorHAnsi" w:cstheme="minorHAnsi"/>
        </w:rPr>
        <w:t xml:space="preserve"> seja aplicável e reconhecida pelo Mutuante com base na documentação, esclarecimentos e informações prestados pela Mutuária:</w:t>
      </w:r>
    </w:p>
    <w:p w14:paraId="65D01981" w14:textId="4529D488" w:rsidR="007C14B8"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t>O Mutuante informará por escrito a Mutuária e o Intermediário Financeiro;</w:t>
      </w:r>
    </w:p>
    <w:p w14:paraId="7B6F5F46" w14:textId="1B224537" w:rsidR="007C14B8"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tab/>
        <w:t>O pagamento em causa não será devido pela Mutuária na data de vencimento prevista e não ocorrerá, por esse efeito, uma situação de incumprimento;</w:t>
      </w:r>
    </w:p>
    <w:p w14:paraId="7AA6F278" w14:textId="1E5CF1A2" w:rsidR="007C14B8"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tab/>
        <w:t>O respetivo valor será devido na data de pagamento imediatamente seguinte, caso não se trate da última data de pagamento contratualmente prevista ou, se se tratar da última data de pagamento contratualmente prevista, doze meses após essa data;</w:t>
      </w:r>
    </w:p>
    <w:p w14:paraId="71B0D11D" w14:textId="48F0A2C8" w:rsidR="007C14B8"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t xml:space="preserve">Sobre o montante não pago serão contabilizados juros à taxa </w:t>
      </w:r>
      <w:r w:rsidR="006B7034" w:rsidRPr="00C52046">
        <w:rPr>
          <w:rFonts w:asciiTheme="minorHAnsi" w:hAnsiTheme="minorHAnsi" w:cstheme="minorHAnsi"/>
        </w:rPr>
        <w:t>aplicável à Remuneração Fixa</w:t>
      </w:r>
      <w:r w:rsidR="008B7F55" w:rsidRPr="00C52046">
        <w:rPr>
          <w:rFonts w:asciiTheme="minorHAnsi" w:hAnsiTheme="minorHAnsi" w:cstheme="minorHAnsi"/>
        </w:rPr>
        <w:t xml:space="preserve"> acrescida de 1% (um por cento)</w:t>
      </w:r>
      <w:r w:rsidR="00081768" w:rsidRPr="00C52046">
        <w:rPr>
          <w:rFonts w:asciiTheme="minorHAnsi" w:hAnsiTheme="minorHAnsi" w:cstheme="minorHAnsi"/>
        </w:rPr>
        <w:t>,</w:t>
      </w:r>
      <w:r w:rsidRPr="00C52046">
        <w:rPr>
          <w:rFonts w:asciiTheme="minorHAnsi" w:hAnsiTheme="minorHAnsi" w:cstheme="minorHAnsi"/>
        </w:rPr>
        <w:t xml:space="preserve"> até integral pagamento</w:t>
      </w:r>
      <w:r w:rsidR="00081768" w:rsidRPr="00C52046">
        <w:rPr>
          <w:rFonts w:asciiTheme="minorHAnsi" w:hAnsiTheme="minorHAnsi" w:cstheme="minorHAnsi"/>
        </w:rPr>
        <w:t xml:space="preserve"> dos montantes em dívida</w:t>
      </w:r>
      <w:r w:rsidRPr="00C52046">
        <w:rPr>
          <w:rFonts w:asciiTheme="minorHAnsi" w:hAnsiTheme="minorHAnsi" w:cstheme="minorHAnsi"/>
        </w:rPr>
        <w:t>.</w:t>
      </w:r>
    </w:p>
    <w:p w14:paraId="67F40736" w14:textId="0A03C232" w:rsidR="00730C45" w:rsidRPr="00C52046" w:rsidRDefault="007C14B8" w:rsidP="008F66B8">
      <w:pPr>
        <w:pStyle w:val="VdASubClusula"/>
        <w:rPr>
          <w:rFonts w:asciiTheme="minorHAnsi" w:hAnsiTheme="minorHAnsi" w:cstheme="minorHAnsi"/>
        </w:rPr>
      </w:pPr>
      <w:r w:rsidRPr="00C52046">
        <w:rPr>
          <w:rFonts w:asciiTheme="minorHAnsi" w:hAnsiTheme="minorHAnsi" w:cstheme="minorHAnsi"/>
          <w:b/>
          <w:bCs/>
        </w:rPr>
        <w:t>Autorizações.</w:t>
      </w:r>
      <w:r w:rsidRPr="00C52046">
        <w:rPr>
          <w:rFonts w:asciiTheme="minorHAnsi" w:hAnsiTheme="minorHAnsi" w:cstheme="minorHAnsi"/>
        </w:rPr>
        <w:t xml:space="preserve"> </w:t>
      </w:r>
      <w:bookmarkStart w:id="88" w:name="_Hlk129254228"/>
      <w:r w:rsidRPr="00C52046">
        <w:rPr>
          <w:rFonts w:asciiTheme="minorHAnsi" w:hAnsiTheme="minorHAnsi" w:cstheme="minorHAnsi"/>
        </w:rPr>
        <w:t xml:space="preserve">O Intermediário Financeiro fica desde já autorizado a movimentar a Conta da Mutuária para os efeitos previstos </w:t>
      </w:r>
      <w:r w:rsidR="00081768" w:rsidRPr="00C52046">
        <w:rPr>
          <w:rFonts w:asciiTheme="minorHAnsi" w:hAnsiTheme="minorHAnsi" w:cstheme="minorHAnsi"/>
        </w:rPr>
        <w:t>neste Contrato</w:t>
      </w:r>
      <w:r w:rsidRPr="00C52046">
        <w:rPr>
          <w:rFonts w:asciiTheme="minorHAnsi" w:hAnsiTheme="minorHAnsi" w:cstheme="minorHAnsi"/>
        </w:rPr>
        <w:t>, e a debitar quaisquer contas</w:t>
      </w:r>
      <w:r w:rsidR="00081768" w:rsidRPr="00C52046">
        <w:rPr>
          <w:rFonts w:asciiTheme="minorHAnsi" w:hAnsiTheme="minorHAnsi" w:cstheme="minorHAnsi"/>
        </w:rPr>
        <w:t xml:space="preserve"> abertas</w:t>
      </w:r>
      <w:r w:rsidRPr="00C52046">
        <w:rPr>
          <w:rFonts w:asciiTheme="minorHAnsi" w:hAnsiTheme="minorHAnsi" w:cstheme="minorHAnsi"/>
        </w:rPr>
        <w:t xml:space="preserve"> junto dos seus balcões de que a Mutuária seja ou venha a ser titular ou </w:t>
      </w:r>
      <w:proofErr w:type="spellStart"/>
      <w:r w:rsidRPr="00C52046">
        <w:rPr>
          <w:rFonts w:asciiTheme="minorHAnsi" w:hAnsiTheme="minorHAnsi" w:cstheme="minorHAnsi"/>
        </w:rPr>
        <w:t>co-titular</w:t>
      </w:r>
      <w:proofErr w:type="spellEnd"/>
      <w:r w:rsidRPr="00C52046">
        <w:rPr>
          <w:rFonts w:asciiTheme="minorHAnsi" w:hAnsiTheme="minorHAnsi" w:cstheme="minorHAnsi"/>
        </w:rPr>
        <w:t>, para efetivação do pagamento de quaisquer dívidas emergentes deste Contrato</w:t>
      </w:r>
      <w:bookmarkEnd w:id="88"/>
      <w:r w:rsidRPr="00C52046">
        <w:rPr>
          <w:rFonts w:asciiTheme="minorHAnsi" w:hAnsiTheme="minorHAnsi" w:cstheme="minorHAnsi"/>
        </w:rPr>
        <w:t>, podendo ainda proceder à compensação dessas dívidas com quaisquer saldos credores da Mutuária e independentemente da verificação dos pressupostos da compensação legal</w:t>
      </w:r>
      <w:r w:rsidR="00AE0311" w:rsidRPr="00C52046">
        <w:rPr>
          <w:rFonts w:asciiTheme="minorHAnsi" w:hAnsiTheme="minorHAnsi" w:cstheme="minorHAnsi"/>
        </w:rPr>
        <w:t>.</w:t>
      </w:r>
    </w:p>
    <w:p w14:paraId="29DF867F" w14:textId="1A72CF5D" w:rsidR="007C14B8" w:rsidRPr="00C52046" w:rsidRDefault="007C14B8" w:rsidP="00D9771E">
      <w:pPr>
        <w:pStyle w:val="VdAClusula"/>
        <w:rPr>
          <w:rFonts w:asciiTheme="minorHAnsi" w:hAnsiTheme="minorHAnsi" w:cstheme="minorHAnsi"/>
        </w:rPr>
      </w:pPr>
      <w:bookmarkStart w:id="89" w:name="_Toc129335413"/>
      <w:bookmarkEnd w:id="89"/>
      <w:r w:rsidRPr="00C52046">
        <w:rPr>
          <w:rFonts w:asciiTheme="minorHAnsi" w:hAnsiTheme="minorHAnsi" w:cstheme="minorHAnsi"/>
          <w:lang w:val="pt-PT"/>
        </w:rPr>
        <w:lastRenderedPageBreak/>
        <w:tab/>
      </w:r>
      <w:bookmarkStart w:id="90" w:name="_Toc129019528"/>
      <w:bookmarkStart w:id="91" w:name="_Toc129209062"/>
      <w:bookmarkStart w:id="92" w:name="_Toc129211502"/>
      <w:bookmarkStart w:id="93" w:name="_Toc129258802"/>
      <w:bookmarkStart w:id="94" w:name="_Toc138168794"/>
      <w:bookmarkStart w:id="95" w:name="_Toc145690205"/>
      <w:r w:rsidRPr="00C52046">
        <w:rPr>
          <w:rFonts w:asciiTheme="minorHAnsi" w:hAnsiTheme="minorHAnsi" w:cstheme="minorHAnsi"/>
        </w:rPr>
        <w:t>Mora</w:t>
      </w:r>
      <w:bookmarkEnd w:id="90"/>
      <w:bookmarkEnd w:id="91"/>
      <w:bookmarkEnd w:id="92"/>
      <w:bookmarkEnd w:id="93"/>
      <w:bookmarkEnd w:id="94"/>
      <w:bookmarkEnd w:id="95"/>
    </w:p>
    <w:p w14:paraId="7F378841" w14:textId="08964307" w:rsidR="007C14B8" w:rsidRPr="00C52046" w:rsidRDefault="00F0536E" w:rsidP="008F66B8">
      <w:pPr>
        <w:pStyle w:val="VdASubClusula"/>
        <w:rPr>
          <w:rFonts w:asciiTheme="minorHAnsi" w:hAnsiTheme="minorHAnsi" w:cstheme="minorHAnsi"/>
        </w:rPr>
      </w:pPr>
      <w:r w:rsidRPr="00C52046">
        <w:rPr>
          <w:rFonts w:asciiTheme="minorHAnsi" w:hAnsiTheme="minorHAnsi" w:cstheme="minorHAnsi"/>
          <w:b/>
          <w:bCs/>
        </w:rPr>
        <w:t>Aplicação de juros de mora</w:t>
      </w:r>
      <w:r w:rsidRPr="00C52046">
        <w:rPr>
          <w:rFonts w:asciiTheme="minorHAnsi" w:hAnsiTheme="minorHAnsi" w:cstheme="minorHAnsi"/>
        </w:rPr>
        <w:t xml:space="preserve">. </w:t>
      </w:r>
      <w:r w:rsidR="007C14B8" w:rsidRPr="00C52046">
        <w:rPr>
          <w:rFonts w:asciiTheme="minorHAnsi" w:hAnsiTheme="minorHAnsi" w:cstheme="minorHAnsi"/>
        </w:rPr>
        <w:tab/>
      </w:r>
      <w:bookmarkStart w:id="96" w:name="_Hlk129258134"/>
      <w:r w:rsidR="007C14B8" w:rsidRPr="00C52046">
        <w:rPr>
          <w:rFonts w:asciiTheme="minorHAnsi" w:hAnsiTheme="minorHAnsi" w:cstheme="minorHAnsi"/>
        </w:rPr>
        <w:t xml:space="preserve">Em caso de mora da Mutuária no pagamento de quaisquer quantias devidas ao Mutuante </w:t>
      </w:r>
      <w:r w:rsidR="00054AD5" w:rsidRPr="00C52046">
        <w:rPr>
          <w:rFonts w:asciiTheme="minorHAnsi" w:hAnsiTheme="minorHAnsi" w:cstheme="minorHAnsi"/>
        </w:rPr>
        <w:t xml:space="preserve">ou ao Intermediário Financeiro </w:t>
      </w:r>
      <w:r w:rsidR="007C14B8" w:rsidRPr="00C52046">
        <w:rPr>
          <w:rFonts w:asciiTheme="minorHAnsi" w:hAnsiTheme="minorHAnsi" w:cstheme="minorHAnsi"/>
        </w:rPr>
        <w:t xml:space="preserve">ao abrigo deste </w:t>
      </w:r>
      <w:r w:rsidR="00E12C64" w:rsidRPr="00C52046">
        <w:rPr>
          <w:rFonts w:asciiTheme="minorHAnsi" w:hAnsiTheme="minorHAnsi" w:cstheme="minorHAnsi"/>
        </w:rPr>
        <w:t>C</w:t>
      </w:r>
      <w:r w:rsidR="007C14B8" w:rsidRPr="00C52046">
        <w:rPr>
          <w:rFonts w:asciiTheme="minorHAnsi" w:hAnsiTheme="minorHAnsi" w:cstheme="minorHAnsi"/>
        </w:rPr>
        <w:t>ontrato, e sem prejuízo da faculdade de decretar o seu vencimento antecipado nos termos d</w:t>
      </w:r>
      <w:r w:rsidR="00123739" w:rsidRPr="00C52046">
        <w:rPr>
          <w:rFonts w:asciiTheme="minorHAnsi" w:hAnsiTheme="minorHAnsi" w:cstheme="minorHAnsi"/>
        </w:rPr>
        <w:t xml:space="preserve">a cláusula </w:t>
      </w:r>
      <w:r w:rsidR="005043A7">
        <w:rPr>
          <w:rFonts w:asciiTheme="minorHAnsi" w:hAnsiTheme="minorHAnsi" w:cstheme="minorHAnsi"/>
        </w:rPr>
        <w:fldChar w:fldCharType="begin"/>
      </w:r>
      <w:r w:rsidR="005043A7">
        <w:rPr>
          <w:rFonts w:asciiTheme="minorHAnsi" w:hAnsiTheme="minorHAnsi" w:cstheme="minorHAnsi"/>
        </w:rPr>
        <w:instrText xml:space="preserve"> REF _Ref129340148 \r \h </w:instrText>
      </w:r>
      <w:r w:rsidR="005043A7">
        <w:rPr>
          <w:rFonts w:asciiTheme="minorHAnsi" w:hAnsiTheme="minorHAnsi" w:cstheme="minorHAnsi"/>
        </w:rPr>
      </w:r>
      <w:r w:rsidR="005043A7">
        <w:rPr>
          <w:rFonts w:asciiTheme="minorHAnsi" w:hAnsiTheme="minorHAnsi" w:cstheme="minorHAnsi"/>
        </w:rPr>
        <w:fldChar w:fldCharType="separate"/>
      </w:r>
      <w:r w:rsidR="0017223E">
        <w:rPr>
          <w:rFonts w:asciiTheme="minorHAnsi" w:hAnsiTheme="minorHAnsi" w:cstheme="minorHAnsi"/>
        </w:rPr>
        <w:t>15</w:t>
      </w:r>
      <w:r w:rsidR="005043A7">
        <w:rPr>
          <w:rFonts w:asciiTheme="minorHAnsi" w:hAnsiTheme="minorHAnsi" w:cstheme="minorHAnsi"/>
        </w:rPr>
        <w:fldChar w:fldCharType="end"/>
      </w:r>
      <w:r w:rsidR="007C14B8" w:rsidRPr="00C52046">
        <w:rPr>
          <w:rFonts w:asciiTheme="minorHAnsi" w:hAnsiTheme="minorHAnsi" w:cstheme="minorHAnsi"/>
        </w:rPr>
        <w:t xml:space="preserve">, o Mutuante cobrará sobre essas quantias, pelo período de duração da mora, juros à taxa máxima de mora </w:t>
      </w:r>
      <w:r w:rsidR="004523F4" w:rsidRPr="00C52046">
        <w:rPr>
          <w:rFonts w:asciiTheme="minorHAnsi" w:hAnsiTheme="minorHAnsi" w:cstheme="minorHAnsi"/>
        </w:rPr>
        <w:t xml:space="preserve">civil </w:t>
      </w:r>
      <w:r w:rsidR="007C14B8" w:rsidRPr="00C52046">
        <w:rPr>
          <w:rFonts w:asciiTheme="minorHAnsi" w:hAnsiTheme="minorHAnsi" w:cstheme="minorHAnsi"/>
        </w:rPr>
        <w:t>legalmente permitida, sendo os juros capitalizados nos termos da lei.</w:t>
      </w:r>
      <w:bookmarkEnd w:id="96"/>
    </w:p>
    <w:p w14:paraId="2CF18F80" w14:textId="03DB5A9A" w:rsidR="007C14B8" w:rsidRPr="00C52046" w:rsidRDefault="007C14B8" w:rsidP="008F66B8">
      <w:pPr>
        <w:pStyle w:val="VdASubClusula"/>
        <w:rPr>
          <w:rFonts w:asciiTheme="minorHAnsi" w:hAnsiTheme="minorHAnsi" w:cstheme="minorHAnsi"/>
        </w:rPr>
      </w:pPr>
      <w:r w:rsidRPr="00C52046">
        <w:rPr>
          <w:rFonts w:asciiTheme="minorHAnsi" w:hAnsiTheme="minorHAnsi" w:cstheme="minorHAnsi"/>
          <w:b/>
          <w:bCs/>
        </w:rPr>
        <w:tab/>
      </w:r>
      <w:bookmarkStart w:id="97" w:name="_Hlk129258186"/>
      <w:r w:rsidR="3728263D" w:rsidRPr="00C52046">
        <w:rPr>
          <w:rFonts w:asciiTheme="minorHAnsi" w:hAnsiTheme="minorHAnsi" w:cstheme="minorHAnsi"/>
          <w:b/>
          <w:bCs/>
        </w:rPr>
        <w:t>Capitalização de juros de mora</w:t>
      </w:r>
      <w:r w:rsidR="3728263D" w:rsidRPr="00C52046">
        <w:rPr>
          <w:rFonts w:asciiTheme="minorHAnsi" w:hAnsiTheme="minorHAnsi" w:cstheme="minorHAnsi"/>
        </w:rPr>
        <w:t xml:space="preserve">. </w:t>
      </w:r>
      <w:r w:rsidR="53B68A33" w:rsidRPr="00C52046">
        <w:rPr>
          <w:rFonts w:asciiTheme="minorHAnsi" w:hAnsiTheme="minorHAnsi" w:cstheme="minorHAnsi"/>
        </w:rPr>
        <w:t xml:space="preserve">Os juros de mora são exigíveis diariamente, independentemente de qualquer interpelação, pelo que a falta de realização desta não implicará qualquer moratória ou a renúncia, por parte do Mutuante, a qualquer direito que lhe assista ao abrigo deste </w:t>
      </w:r>
      <w:r w:rsidR="01F49743" w:rsidRPr="00C52046">
        <w:rPr>
          <w:rFonts w:asciiTheme="minorHAnsi" w:hAnsiTheme="minorHAnsi" w:cstheme="minorHAnsi"/>
        </w:rPr>
        <w:t>C</w:t>
      </w:r>
      <w:r w:rsidR="53B68A33" w:rsidRPr="00C52046">
        <w:rPr>
          <w:rFonts w:asciiTheme="minorHAnsi" w:hAnsiTheme="minorHAnsi" w:cstheme="minorHAnsi"/>
        </w:rPr>
        <w:t>ontrato</w:t>
      </w:r>
      <w:r w:rsidR="1E12A2E0" w:rsidRPr="00C52046">
        <w:rPr>
          <w:rFonts w:asciiTheme="minorHAnsi" w:hAnsiTheme="minorHAnsi" w:cstheme="minorHAnsi"/>
        </w:rPr>
        <w:t>, implicando a capitalização dos juros de mora pelos montantes em dívida</w:t>
      </w:r>
      <w:r w:rsidR="53B68A33" w:rsidRPr="00C52046">
        <w:rPr>
          <w:rFonts w:asciiTheme="minorHAnsi" w:hAnsiTheme="minorHAnsi" w:cstheme="minorHAnsi"/>
        </w:rPr>
        <w:t>.</w:t>
      </w:r>
    </w:p>
    <w:p w14:paraId="74B7AB1F" w14:textId="44586FA6" w:rsidR="007C14B8" w:rsidRPr="00C52046" w:rsidRDefault="007C14B8" w:rsidP="00D9771E">
      <w:pPr>
        <w:pStyle w:val="VdAClusula"/>
        <w:rPr>
          <w:rFonts w:asciiTheme="minorHAnsi" w:hAnsiTheme="minorHAnsi" w:cstheme="minorHAnsi"/>
        </w:rPr>
      </w:pPr>
      <w:bookmarkStart w:id="98" w:name="_Toc129335415"/>
      <w:bookmarkStart w:id="99" w:name="_Toc129335416"/>
      <w:bookmarkStart w:id="100" w:name="_Toc129335417"/>
      <w:bookmarkStart w:id="101" w:name="_Toc129335418"/>
      <w:bookmarkStart w:id="102" w:name="_Toc129335419"/>
      <w:bookmarkStart w:id="103" w:name="_Toc129335420"/>
      <w:bookmarkStart w:id="104" w:name="_Toc129335421"/>
      <w:bookmarkStart w:id="105" w:name="_Toc129019531"/>
      <w:bookmarkStart w:id="106" w:name="_Toc129209066"/>
      <w:bookmarkStart w:id="107" w:name="_Toc129211506"/>
      <w:bookmarkStart w:id="108" w:name="_Toc129258807"/>
      <w:bookmarkStart w:id="109" w:name="_Ref129350020"/>
      <w:bookmarkStart w:id="110" w:name="_Toc138168795"/>
      <w:bookmarkStart w:id="111" w:name="_Ref139557913"/>
      <w:bookmarkStart w:id="112" w:name="_Toc145690206"/>
      <w:bookmarkEnd w:id="97"/>
      <w:bookmarkEnd w:id="98"/>
      <w:bookmarkEnd w:id="99"/>
      <w:bookmarkEnd w:id="100"/>
      <w:bookmarkEnd w:id="101"/>
      <w:bookmarkEnd w:id="102"/>
      <w:bookmarkEnd w:id="103"/>
      <w:bookmarkEnd w:id="104"/>
      <w:proofErr w:type="spellStart"/>
      <w:r w:rsidRPr="00C52046">
        <w:rPr>
          <w:rFonts w:asciiTheme="minorHAnsi" w:hAnsiTheme="minorHAnsi" w:cstheme="minorHAnsi"/>
        </w:rPr>
        <w:t>Declarações</w:t>
      </w:r>
      <w:proofErr w:type="spellEnd"/>
      <w:r w:rsidRPr="00C52046">
        <w:rPr>
          <w:rFonts w:asciiTheme="minorHAnsi" w:hAnsiTheme="minorHAnsi" w:cstheme="minorHAnsi"/>
        </w:rPr>
        <w:t xml:space="preserve"> e </w:t>
      </w:r>
      <w:proofErr w:type="spellStart"/>
      <w:r w:rsidRPr="00C52046">
        <w:rPr>
          <w:rFonts w:asciiTheme="minorHAnsi" w:hAnsiTheme="minorHAnsi" w:cstheme="minorHAnsi"/>
        </w:rPr>
        <w:t>Garantias</w:t>
      </w:r>
      <w:bookmarkEnd w:id="105"/>
      <w:bookmarkEnd w:id="106"/>
      <w:bookmarkEnd w:id="107"/>
      <w:bookmarkEnd w:id="108"/>
      <w:bookmarkEnd w:id="109"/>
      <w:bookmarkEnd w:id="110"/>
      <w:bookmarkEnd w:id="111"/>
      <w:bookmarkEnd w:id="112"/>
      <w:proofErr w:type="spellEnd"/>
    </w:p>
    <w:p w14:paraId="452CC703" w14:textId="06D9C9E8" w:rsidR="007C14B8" w:rsidRPr="00C52046" w:rsidRDefault="00AE0311" w:rsidP="008F66B8">
      <w:pPr>
        <w:pStyle w:val="VdASubClusula"/>
        <w:rPr>
          <w:rFonts w:asciiTheme="minorHAnsi" w:hAnsiTheme="minorHAnsi" w:cstheme="minorHAnsi"/>
        </w:rPr>
      </w:pPr>
      <w:r w:rsidRPr="00C52046">
        <w:rPr>
          <w:rFonts w:asciiTheme="minorHAnsi" w:hAnsiTheme="minorHAnsi" w:cstheme="minorHAnsi"/>
          <w:b/>
          <w:bCs/>
        </w:rPr>
        <w:t>Declarações e garantias gerais</w:t>
      </w:r>
      <w:r w:rsidRPr="00C52046">
        <w:rPr>
          <w:rFonts w:asciiTheme="minorHAnsi" w:hAnsiTheme="minorHAnsi" w:cstheme="minorHAnsi"/>
          <w:b/>
          <w:bCs/>
          <w:i/>
          <w:iCs/>
        </w:rPr>
        <w:t xml:space="preserve">. </w:t>
      </w:r>
      <w:bookmarkStart w:id="113" w:name="_Hlk129210050"/>
      <w:r w:rsidR="007C14B8" w:rsidRPr="00C52046">
        <w:rPr>
          <w:rFonts w:asciiTheme="minorHAnsi" w:hAnsiTheme="minorHAnsi" w:cstheme="minorHAnsi"/>
        </w:rPr>
        <w:t>A Mutuária declara ao Mutuante que:</w:t>
      </w:r>
      <w:bookmarkEnd w:id="113"/>
    </w:p>
    <w:p w14:paraId="402C9976" w14:textId="16958EDA" w:rsidR="007C14B8"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t xml:space="preserve">É uma sociedade </w:t>
      </w:r>
      <w:r w:rsidR="00841E3C" w:rsidRPr="00C52046">
        <w:rPr>
          <w:rFonts w:asciiTheme="minorHAnsi" w:hAnsiTheme="minorHAnsi" w:cstheme="minorHAnsi"/>
        </w:rPr>
        <w:t>comercial integrada no setor não financeiro, está regularmente constituída e devidamente registada ao abrigo das leis que lhe são aplicáveis</w:t>
      </w:r>
      <w:r w:rsidRPr="00C52046">
        <w:rPr>
          <w:rFonts w:asciiTheme="minorHAnsi" w:hAnsiTheme="minorHAnsi" w:cstheme="minorHAnsi"/>
        </w:rPr>
        <w:t>;</w:t>
      </w:r>
    </w:p>
    <w:p w14:paraId="0A081AB6" w14:textId="06B03B34" w:rsidR="007C14B8"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tab/>
        <w:t>Possui plena capacidade para o exercício das suas atividades, que as mesmas são desenvolvidas de acordo com a legislação em vigor, e que a finalidade do presente financiamento se insere no quadro normal do seu objeto social;</w:t>
      </w:r>
    </w:p>
    <w:p w14:paraId="2C2CF55D" w14:textId="348E4C3A" w:rsidR="007C14B8"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tab/>
        <w:t xml:space="preserve">A assinatura do </w:t>
      </w:r>
      <w:r w:rsidR="00E12C64" w:rsidRPr="00C52046">
        <w:rPr>
          <w:rFonts w:asciiTheme="minorHAnsi" w:hAnsiTheme="minorHAnsi" w:cstheme="minorHAnsi"/>
        </w:rPr>
        <w:t>C</w:t>
      </w:r>
      <w:r w:rsidRPr="00C52046">
        <w:rPr>
          <w:rFonts w:asciiTheme="minorHAnsi" w:hAnsiTheme="minorHAnsi" w:cstheme="minorHAnsi"/>
        </w:rPr>
        <w:t xml:space="preserve">ontrato e o cumprimento de todas as obrigações dele decorrentes </w:t>
      </w:r>
      <w:r w:rsidR="003A1A2A" w:rsidRPr="00C52046">
        <w:rPr>
          <w:rFonts w:asciiTheme="minorHAnsi" w:hAnsiTheme="minorHAnsi" w:cstheme="minorHAnsi"/>
        </w:rPr>
        <w:t xml:space="preserve">(i) </w:t>
      </w:r>
      <w:r w:rsidRPr="00C52046">
        <w:rPr>
          <w:rFonts w:asciiTheme="minorHAnsi" w:hAnsiTheme="minorHAnsi" w:cstheme="minorHAnsi"/>
        </w:rPr>
        <w:t xml:space="preserve">foram devidamente autorizados pelos competentes órgãos sociais e não infringem os respetivos estatutos </w:t>
      </w:r>
      <w:r w:rsidR="003A1A2A" w:rsidRPr="00C52046">
        <w:rPr>
          <w:rFonts w:asciiTheme="minorHAnsi" w:hAnsiTheme="minorHAnsi" w:cstheme="minorHAnsi"/>
        </w:rPr>
        <w:t xml:space="preserve">nem </w:t>
      </w:r>
      <w:r w:rsidRPr="00C52046">
        <w:rPr>
          <w:rFonts w:asciiTheme="minorHAnsi" w:hAnsiTheme="minorHAnsi" w:cstheme="minorHAnsi"/>
        </w:rPr>
        <w:t xml:space="preserve">quaisquer compromissos assumidos </w:t>
      </w:r>
      <w:r w:rsidR="003A1A2A" w:rsidRPr="00C52046">
        <w:rPr>
          <w:rFonts w:asciiTheme="minorHAnsi" w:hAnsiTheme="minorHAnsi" w:cstheme="minorHAnsi"/>
        </w:rPr>
        <w:t xml:space="preserve">ou </w:t>
      </w:r>
      <w:r w:rsidRPr="00C52046">
        <w:rPr>
          <w:rFonts w:asciiTheme="minorHAnsi" w:hAnsiTheme="minorHAnsi" w:cstheme="minorHAnsi"/>
        </w:rPr>
        <w:t>lei ou regulamento aplicáve</w:t>
      </w:r>
      <w:r w:rsidR="005235B9" w:rsidRPr="00C52046">
        <w:rPr>
          <w:rFonts w:asciiTheme="minorHAnsi" w:hAnsiTheme="minorHAnsi" w:cstheme="minorHAnsi"/>
        </w:rPr>
        <w:t>is</w:t>
      </w:r>
      <w:r w:rsidR="003A1A2A" w:rsidRPr="00C52046">
        <w:rPr>
          <w:rFonts w:asciiTheme="minorHAnsi" w:hAnsiTheme="minorHAnsi" w:cstheme="minorHAnsi"/>
        </w:rPr>
        <w:t xml:space="preserve"> e (</w:t>
      </w:r>
      <w:proofErr w:type="spellStart"/>
      <w:r w:rsidR="003A1A2A" w:rsidRPr="00C52046">
        <w:rPr>
          <w:rFonts w:asciiTheme="minorHAnsi" w:hAnsiTheme="minorHAnsi" w:cstheme="minorHAnsi"/>
        </w:rPr>
        <w:t>ii</w:t>
      </w:r>
      <w:proofErr w:type="spellEnd"/>
      <w:r w:rsidR="003A1A2A" w:rsidRPr="00C52046">
        <w:rPr>
          <w:rFonts w:asciiTheme="minorHAnsi" w:hAnsiTheme="minorHAnsi" w:cstheme="minorHAnsi"/>
        </w:rPr>
        <w:t xml:space="preserve">) </w:t>
      </w:r>
      <w:r w:rsidRPr="00C52046">
        <w:rPr>
          <w:rFonts w:asciiTheme="minorHAnsi" w:hAnsiTheme="minorHAnsi" w:cstheme="minorHAnsi"/>
        </w:rPr>
        <w:t xml:space="preserve">não </w:t>
      </w:r>
      <w:r w:rsidR="003A1A2A" w:rsidRPr="00C52046">
        <w:rPr>
          <w:rFonts w:asciiTheme="minorHAnsi" w:hAnsiTheme="minorHAnsi" w:cstheme="minorHAnsi"/>
        </w:rPr>
        <w:t xml:space="preserve">requerem </w:t>
      </w:r>
      <w:r w:rsidRPr="00C52046">
        <w:rPr>
          <w:rFonts w:asciiTheme="minorHAnsi" w:hAnsiTheme="minorHAnsi" w:cstheme="minorHAnsi"/>
        </w:rPr>
        <w:t>qualquer autorização, interna ou externa, que não tenha sido obtida</w:t>
      </w:r>
      <w:r w:rsidR="003A1A2A" w:rsidRPr="00C52046">
        <w:rPr>
          <w:rFonts w:asciiTheme="minorHAnsi" w:hAnsiTheme="minorHAnsi" w:cstheme="minorHAnsi"/>
        </w:rPr>
        <w:t xml:space="preserve">, mantendo-se a deliberação referida no considerando </w:t>
      </w:r>
      <w:r w:rsidR="00F52653" w:rsidRPr="00C52046">
        <w:rPr>
          <w:rFonts w:asciiTheme="minorHAnsi" w:hAnsiTheme="minorHAnsi" w:cstheme="minorHAnsi"/>
        </w:rPr>
        <w:t>F</w:t>
      </w:r>
      <w:r w:rsidR="003A1A2A" w:rsidRPr="00C52046">
        <w:rPr>
          <w:rFonts w:asciiTheme="minorHAnsi" w:hAnsiTheme="minorHAnsi" w:cstheme="minorHAnsi"/>
        </w:rPr>
        <w:t xml:space="preserve"> plenamente </w:t>
      </w:r>
      <w:r w:rsidR="00AC575B" w:rsidRPr="00C52046">
        <w:rPr>
          <w:rFonts w:asciiTheme="minorHAnsi" w:hAnsiTheme="minorHAnsi" w:cstheme="minorHAnsi"/>
        </w:rPr>
        <w:t xml:space="preserve">válida e em </w:t>
      </w:r>
      <w:r w:rsidR="003A1A2A" w:rsidRPr="00C52046">
        <w:rPr>
          <w:rFonts w:asciiTheme="minorHAnsi" w:hAnsiTheme="minorHAnsi" w:cstheme="minorHAnsi"/>
        </w:rPr>
        <w:t>vigor</w:t>
      </w:r>
      <w:r w:rsidRPr="00C52046">
        <w:rPr>
          <w:rFonts w:asciiTheme="minorHAnsi" w:hAnsiTheme="minorHAnsi" w:cstheme="minorHAnsi"/>
        </w:rPr>
        <w:t>;</w:t>
      </w:r>
    </w:p>
    <w:p w14:paraId="53CDB019" w14:textId="6D8C0338" w:rsidR="007C14B8"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tab/>
        <w:t xml:space="preserve">Não </w:t>
      </w:r>
      <w:r w:rsidR="00AE0311" w:rsidRPr="00C52046">
        <w:rPr>
          <w:rFonts w:asciiTheme="minorHAnsi" w:hAnsiTheme="minorHAnsi" w:cstheme="minorHAnsi"/>
        </w:rPr>
        <w:t xml:space="preserve">está </w:t>
      </w:r>
      <w:r w:rsidRPr="00C52046">
        <w:rPr>
          <w:rFonts w:asciiTheme="minorHAnsi" w:hAnsiTheme="minorHAnsi" w:cstheme="minorHAnsi"/>
        </w:rPr>
        <w:t xml:space="preserve">pendente nem, tanto quanto é do seu conhecimento, se prevê </w:t>
      </w:r>
      <w:r w:rsidR="009A7836" w:rsidRPr="00C52046">
        <w:rPr>
          <w:rFonts w:asciiTheme="minorHAnsi" w:hAnsiTheme="minorHAnsi" w:cstheme="minorHAnsi"/>
        </w:rPr>
        <w:t xml:space="preserve">que </w:t>
      </w:r>
      <w:r w:rsidRPr="00C52046">
        <w:rPr>
          <w:rFonts w:asciiTheme="minorHAnsi" w:hAnsiTheme="minorHAnsi" w:cstheme="minorHAnsi"/>
        </w:rPr>
        <w:t xml:space="preserve">venha a ser intentada qualquer ação que afete ou possa vir a afetar a assinatura e execução deste </w:t>
      </w:r>
      <w:r w:rsidR="00E12C64" w:rsidRPr="00C52046">
        <w:rPr>
          <w:rFonts w:asciiTheme="minorHAnsi" w:hAnsiTheme="minorHAnsi" w:cstheme="minorHAnsi"/>
        </w:rPr>
        <w:t>C</w:t>
      </w:r>
      <w:r w:rsidRPr="00C52046">
        <w:rPr>
          <w:rFonts w:asciiTheme="minorHAnsi" w:hAnsiTheme="minorHAnsi" w:cstheme="minorHAnsi"/>
        </w:rPr>
        <w:t>ontrato, as atividades, o património ou a situação económico-financeira da Mutuária;</w:t>
      </w:r>
    </w:p>
    <w:p w14:paraId="14E99B95" w14:textId="2F646452" w:rsidR="007C14B8"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tab/>
        <w:t xml:space="preserve">Desde a data de encerramento do último exercício e até à presente data não sobreveio qualquer ocorrência que afete ou altere, ou possa afetar ou alterar, </w:t>
      </w:r>
      <w:r w:rsidR="00AE0311" w:rsidRPr="00C52046">
        <w:rPr>
          <w:rFonts w:asciiTheme="minorHAnsi" w:hAnsiTheme="minorHAnsi" w:cstheme="minorHAnsi"/>
        </w:rPr>
        <w:t>de forma relevante</w:t>
      </w:r>
      <w:r w:rsidR="009A7836" w:rsidRPr="00C52046">
        <w:rPr>
          <w:rFonts w:asciiTheme="minorHAnsi" w:hAnsiTheme="minorHAnsi" w:cstheme="minorHAnsi"/>
        </w:rPr>
        <w:t>,</w:t>
      </w:r>
      <w:r w:rsidR="00AE0311" w:rsidRPr="00C52046">
        <w:rPr>
          <w:rFonts w:asciiTheme="minorHAnsi" w:hAnsiTheme="minorHAnsi" w:cstheme="minorHAnsi"/>
        </w:rPr>
        <w:t xml:space="preserve"> </w:t>
      </w:r>
      <w:r w:rsidRPr="00C52046">
        <w:rPr>
          <w:rFonts w:asciiTheme="minorHAnsi" w:hAnsiTheme="minorHAnsi" w:cstheme="minorHAnsi"/>
        </w:rPr>
        <w:t>as suas atividades, o seu património ou a sua situação económico-financeira</w:t>
      </w:r>
      <w:r w:rsidR="00AE0311" w:rsidRPr="00C52046">
        <w:rPr>
          <w:rFonts w:asciiTheme="minorHAnsi" w:hAnsiTheme="minorHAnsi" w:cstheme="minorHAnsi"/>
        </w:rPr>
        <w:t>.</w:t>
      </w:r>
    </w:p>
    <w:p w14:paraId="67FD2318" w14:textId="7D744ECE" w:rsidR="00A428CC" w:rsidRPr="00C52046" w:rsidRDefault="00AE0311" w:rsidP="008F66B8">
      <w:pPr>
        <w:pStyle w:val="VdASubClusula"/>
        <w:rPr>
          <w:rFonts w:asciiTheme="minorHAnsi" w:hAnsiTheme="minorHAnsi" w:cstheme="minorHAnsi"/>
        </w:rPr>
      </w:pPr>
      <w:r w:rsidRPr="00C52046">
        <w:rPr>
          <w:rFonts w:asciiTheme="minorHAnsi" w:hAnsiTheme="minorHAnsi" w:cstheme="minorHAnsi"/>
          <w:b/>
          <w:bCs/>
        </w:rPr>
        <w:lastRenderedPageBreak/>
        <w:t>Declarações e garantias específicas</w:t>
      </w:r>
      <w:r w:rsidRPr="00C52046">
        <w:rPr>
          <w:rFonts w:asciiTheme="minorHAnsi" w:hAnsiTheme="minorHAnsi" w:cstheme="minorHAnsi"/>
        </w:rPr>
        <w:t xml:space="preserve">. </w:t>
      </w:r>
      <w:r w:rsidR="00AB1660" w:rsidRPr="00C52046">
        <w:rPr>
          <w:rFonts w:asciiTheme="minorHAnsi" w:hAnsiTheme="minorHAnsi" w:cstheme="minorHAnsi"/>
        </w:rPr>
        <w:t xml:space="preserve">A Mutuária declara que reúne, cumulativamente, os seguintes requisitos </w:t>
      </w:r>
    </w:p>
    <w:p w14:paraId="32E29634" w14:textId="2C4D85D1" w:rsidR="00AB1660" w:rsidRPr="00C52046" w:rsidRDefault="00AB1660" w:rsidP="00856784">
      <w:pPr>
        <w:pStyle w:val="VdAAlineaSubClausula"/>
        <w:ind w:left="1134"/>
        <w:rPr>
          <w:rFonts w:asciiTheme="minorHAnsi" w:hAnsiTheme="minorHAnsi" w:cstheme="minorHAnsi"/>
        </w:rPr>
      </w:pPr>
      <w:r w:rsidRPr="00C52046">
        <w:rPr>
          <w:rFonts w:asciiTheme="minorHAnsi" w:hAnsiTheme="minorHAnsi" w:cstheme="minorHAnsi"/>
        </w:rPr>
        <w:t xml:space="preserve">Tem </w:t>
      </w:r>
      <w:r w:rsidR="004503BB" w:rsidRPr="00C52046">
        <w:rPr>
          <w:rFonts w:asciiTheme="minorHAnsi" w:hAnsiTheme="minorHAnsi" w:cstheme="minorHAnsi"/>
        </w:rPr>
        <w:t>sede</w:t>
      </w:r>
      <w:r w:rsidR="00666232" w:rsidRPr="00C52046">
        <w:rPr>
          <w:rFonts w:asciiTheme="minorHAnsi" w:hAnsiTheme="minorHAnsi" w:cstheme="minorHAnsi"/>
        </w:rPr>
        <w:t xml:space="preserve"> e</w:t>
      </w:r>
      <w:r w:rsidR="00EA44FE" w:rsidRPr="00C52046">
        <w:rPr>
          <w:rFonts w:asciiTheme="minorHAnsi" w:hAnsiTheme="minorHAnsi" w:cstheme="minorHAnsi"/>
        </w:rPr>
        <w:t xml:space="preserve"> desenvolve</w:t>
      </w:r>
      <w:r w:rsidR="004503BB" w:rsidRPr="00C52046">
        <w:rPr>
          <w:rFonts w:asciiTheme="minorHAnsi" w:hAnsiTheme="minorHAnsi" w:cstheme="minorHAnsi"/>
        </w:rPr>
        <w:t xml:space="preserve"> atividade </w:t>
      </w:r>
      <w:r w:rsidRPr="00C52046">
        <w:rPr>
          <w:rFonts w:asciiTheme="minorHAnsi" w:hAnsiTheme="minorHAnsi" w:cstheme="minorHAnsi"/>
        </w:rPr>
        <w:t>na Região Autónoma dos Açores;</w:t>
      </w:r>
    </w:p>
    <w:p w14:paraId="39A91DEF" w14:textId="298F95EA" w:rsidR="00AB1660" w:rsidRPr="00C52046" w:rsidRDefault="00AB1660" w:rsidP="00856784">
      <w:pPr>
        <w:pStyle w:val="VdAAlineaSubClausula"/>
        <w:ind w:left="1134"/>
        <w:rPr>
          <w:rFonts w:asciiTheme="minorHAnsi" w:hAnsiTheme="minorHAnsi" w:cstheme="minorHAnsi"/>
        </w:rPr>
      </w:pPr>
      <w:r w:rsidRPr="00C52046">
        <w:rPr>
          <w:rFonts w:asciiTheme="minorHAnsi" w:hAnsiTheme="minorHAnsi" w:cstheme="minorHAnsi"/>
        </w:rPr>
        <w:t>Não é considerada empresa em dificuldades, nos termos do n.º 18 do Artigo 2.º do Regulamento da Comissão Europeia n.º 651/2014, de 17 de junho;</w:t>
      </w:r>
    </w:p>
    <w:p w14:paraId="0E4A236F" w14:textId="42B94880" w:rsidR="00125D82" w:rsidRPr="00C52046" w:rsidRDefault="00AB1660" w:rsidP="00856784">
      <w:pPr>
        <w:pStyle w:val="VdAAlineaSubClausula"/>
        <w:ind w:left="1134"/>
        <w:rPr>
          <w:rFonts w:asciiTheme="minorHAnsi" w:hAnsiTheme="minorHAnsi" w:cstheme="minorHAnsi"/>
        </w:rPr>
      </w:pPr>
      <w:r w:rsidRPr="00C52046">
        <w:rPr>
          <w:rFonts w:asciiTheme="minorHAnsi" w:hAnsiTheme="minorHAnsi" w:cstheme="minorHAnsi"/>
        </w:rPr>
        <w:t xml:space="preserve">É </w:t>
      </w:r>
      <w:r w:rsidR="00125D82" w:rsidRPr="00C52046">
        <w:rPr>
          <w:rFonts w:asciiTheme="minorHAnsi" w:hAnsiTheme="minorHAnsi" w:cstheme="minorHAnsi"/>
        </w:rPr>
        <w:t xml:space="preserve">uma PME que preenche os critérios definidos na Recomendação da Comissão Europeia 2003/361 (certificado pelo IAPMEI, I.P. – Agência para a Competitividade e Inovação), ou </w:t>
      </w:r>
      <w:proofErr w:type="spellStart"/>
      <w:r w:rsidR="00125D82" w:rsidRPr="00C52046">
        <w:rPr>
          <w:rFonts w:asciiTheme="minorHAnsi" w:hAnsiTheme="minorHAnsi" w:cstheme="minorHAnsi"/>
        </w:rPr>
        <w:t>Mid</w:t>
      </w:r>
      <w:proofErr w:type="spellEnd"/>
      <w:r w:rsidR="00125D82" w:rsidRPr="00C52046">
        <w:rPr>
          <w:rFonts w:asciiTheme="minorHAnsi" w:hAnsiTheme="minorHAnsi" w:cstheme="minorHAnsi"/>
        </w:rPr>
        <w:t xml:space="preserve"> </w:t>
      </w:r>
      <w:proofErr w:type="spellStart"/>
      <w:r w:rsidR="00125D82" w:rsidRPr="00C52046">
        <w:rPr>
          <w:rFonts w:asciiTheme="minorHAnsi" w:hAnsiTheme="minorHAnsi" w:cstheme="minorHAnsi"/>
        </w:rPr>
        <w:t>Cap</w:t>
      </w:r>
      <w:proofErr w:type="spellEnd"/>
      <w:r w:rsidR="00125D82" w:rsidRPr="00C52046">
        <w:rPr>
          <w:rFonts w:asciiTheme="minorHAnsi" w:hAnsiTheme="minorHAnsi" w:cstheme="minorHAnsi"/>
        </w:rPr>
        <w:t xml:space="preserve"> que preenche os critérios definidos no Decreto-Lei n.º 372/2007, de 6 de novembro, na sua redação atual;</w:t>
      </w:r>
    </w:p>
    <w:p w14:paraId="792F67B1" w14:textId="643E6485" w:rsidR="00AB1660" w:rsidRPr="00C52046" w:rsidRDefault="00AB1660" w:rsidP="00856784">
      <w:pPr>
        <w:pStyle w:val="VdAAlineaSubClausula"/>
        <w:ind w:left="1134"/>
        <w:rPr>
          <w:rFonts w:asciiTheme="minorHAnsi" w:hAnsiTheme="minorHAnsi" w:cstheme="minorHAnsi"/>
        </w:rPr>
      </w:pPr>
      <w:r w:rsidRPr="00C52046">
        <w:rPr>
          <w:rFonts w:asciiTheme="minorHAnsi" w:hAnsiTheme="minorHAnsi" w:cstheme="minorHAnsi"/>
        </w:rPr>
        <w:t>Te</w:t>
      </w:r>
      <w:r w:rsidR="00A428CC" w:rsidRPr="00C52046">
        <w:rPr>
          <w:rFonts w:asciiTheme="minorHAnsi" w:hAnsiTheme="minorHAnsi" w:cstheme="minorHAnsi"/>
        </w:rPr>
        <w:t>m</w:t>
      </w:r>
      <w:r w:rsidRPr="00C52046">
        <w:rPr>
          <w:rFonts w:asciiTheme="minorHAnsi" w:hAnsiTheme="minorHAnsi" w:cstheme="minorHAnsi"/>
        </w:rPr>
        <w:t xml:space="preserve"> a sua situação contributiva regularizada perante a Autoridade Tributária e Aduaneira e a Segurança Social;</w:t>
      </w:r>
    </w:p>
    <w:p w14:paraId="2AA9F447" w14:textId="4126F29E" w:rsidR="00AB1660" w:rsidRPr="00C52046" w:rsidRDefault="00AB1660" w:rsidP="00856784">
      <w:pPr>
        <w:pStyle w:val="VdAAlineaSubClausula"/>
        <w:ind w:left="1134"/>
        <w:rPr>
          <w:rFonts w:asciiTheme="minorHAnsi" w:hAnsiTheme="minorHAnsi" w:cstheme="minorHAnsi"/>
        </w:rPr>
      </w:pPr>
      <w:r w:rsidRPr="00C52046">
        <w:rPr>
          <w:rFonts w:asciiTheme="minorHAnsi" w:hAnsiTheme="minorHAnsi" w:cstheme="minorHAnsi"/>
        </w:rPr>
        <w:t xml:space="preserve">Não </w:t>
      </w:r>
      <w:r w:rsidR="00A428CC" w:rsidRPr="00C52046">
        <w:rPr>
          <w:rFonts w:asciiTheme="minorHAnsi" w:hAnsiTheme="minorHAnsi" w:cstheme="minorHAnsi"/>
        </w:rPr>
        <w:t>é</w:t>
      </w:r>
      <w:r w:rsidRPr="00C52046">
        <w:rPr>
          <w:rFonts w:asciiTheme="minorHAnsi" w:hAnsiTheme="minorHAnsi" w:cstheme="minorHAnsi"/>
        </w:rPr>
        <w:t>:</w:t>
      </w:r>
    </w:p>
    <w:p w14:paraId="54FE3825" w14:textId="005F8F63" w:rsidR="00A428CC" w:rsidRPr="00C52046" w:rsidRDefault="00A428CC" w:rsidP="00856784">
      <w:pPr>
        <w:pStyle w:val="VdASubAlneaSubClusula"/>
        <w:ind w:left="1701" w:hanging="567"/>
        <w:rPr>
          <w:rFonts w:asciiTheme="minorHAnsi" w:hAnsiTheme="minorHAnsi" w:cstheme="minorHAnsi"/>
          <w:lang w:val="pt-PT"/>
        </w:rPr>
      </w:pPr>
      <w:r w:rsidRPr="00C52046">
        <w:rPr>
          <w:rFonts w:asciiTheme="minorHAnsi" w:hAnsiTheme="minorHAnsi" w:cstheme="minorHAnsi"/>
          <w:lang w:val="pt-PT"/>
        </w:rPr>
        <w:t xml:space="preserve">uma </w:t>
      </w:r>
      <w:r w:rsidR="001012BC" w:rsidRPr="00C52046">
        <w:rPr>
          <w:rFonts w:asciiTheme="minorHAnsi" w:hAnsiTheme="minorHAnsi" w:cstheme="minorHAnsi"/>
          <w:lang w:val="pt-PT"/>
        </w:rPr>
        <w:t>entidade com sede ou direção efetiva em país, território ou região com um regime fiscal claramente mais favorável, tal como identificados na lista constante da Portaria n.º 150/2004, de 13 de fevereiro</w:t>
      </w:r>
      <w:r w:rsidR="009A34BF" w:rsidRPr="00C52046">
        <w:rPr>
          <w:rFonts w:asciiTheme="minorHAnsi" w:hAnsiTheme="minorHAnsi" w:cstheme="minorHAnsi"/>
          <w:lang w:val="pt-PT"/>
        </w:rPr>
        <w:t>, na sua redação em vigor a cada momento</w:t>
      </w:r>
      <w:r w:rsidRPr="00C52046">
        <w:rPr>
          <w:rFonts w:asciiTheme="minorHAnsi" w:hAnsiTheme="minorHAnsi" w:cstheme="minorHAnsi"/>
          <w:lang w:val="pt-PT"/>
        </w:rPr>
        <w:t>;</w:t>
      </w:r>
    </w:p>
    <w:p w14:paraId="1BB77A33" w14:textId="23A43CE3" w:rsidR="00AB1660" w:rsidRPr="00C52046" w:rsidRDefault="001012BC" w:rsidP="00856784">
      <w:pPr>
        <w:pStyle w:val="VdASubAlneaSubClusula"/>
        <w:ind w:left="1701" w:hanging="567"/>
        <w:rPr>
          <w:rFonts w:asciiTheme="minorHAnsi" w:hAnsiTheme="minorHAnsi" w:cstheme="minorHAnsi"/>
          <w:lang w:val="pt-PT"/>
        </w:rPr>
      </w:pPr>
      <w:r w:rsidRPr="00C52046">
        <w:rPr>
          <w:rFonts w:asciiTheme="minorHAnsi" w:hAnsiTheme="minorHAnsi" w:cstheme="minorHAnsi"/>
          <w:lang w:val="pt-PT"/>
        </w:rPr>
        <w:t>uma sociedade dominada, nos termos estabelecidos no artigo 486.º do Código das Sociedades Comerciais, independentemente dos locais onde se situem as sedes das entidades em causa, por entidade, incluindo qualquer estrutura fiduciária de qualquer natureza, que tenha sede ou direção efetiva em país, território ou região com regime fiscal claramente mais favorável, tal como identificados na lista constante da Portaria nº 150/2004, de 13 de fevereiro, na sua redação em vigor a cada momento, ou cujo beneficiário efetivo tenha domicílio em qualquer daqueles países, territórios ou regiões</w:t>
      </w:r>
      <w:r w:rsidR="00A428CC" w:rsidRPr="00C52046">
        <w:rPr>
          <w:rFonts w:asciiTheme="minorHAnsi" w:hAnsiTheme="minorHAnsi" w:cstheme="minorHAnsi"/>
          <w:lang w:val="pt-PT"/>
        </w:rPr>
        <w:t>;</w:t>
      </w:r>
    </w:p>
    <w:p w14:paraId="64A864E9" w14:textId="388FA34A" w:rsidR="004503BB" w:rsidRPr="00C52046" w:rsidRDefault="00A428CC" w:rsidP="00856784">
      <w:pPr>
        <w:pStyle w:val="VdAAlineaSubClausula"/>
        <w:ind w:left="1134"/>
        <w:rPr>
          <w:rFonts w:asciiTheme="minorHAnsi" w:hAnsiTheme="minorHAnsi" w:cstheme="minorHAnsi"/>
        </w:rPr>
      </w:pPr>
      <w:r w:rsidRPr="00C52046">
        <w:rPr>
          <w:rFonts w:asciiTheme="minorHAnsi" w:hAnsiTheme="minorHAnsi" w:cstheme="minorHAnsi"/>
        </w:rPr>
        <w:t xml:space="preserve">Não tem </w:t>
      </w:r>
      <w:r w:rsidR="001012BC" w:rsidRPr="00C52046">
        <w:rPr>
          <w:rFonts w:asciiTheme="minorHAnsi" w:hAnsiTheme="minorHAnsi" w:cstheme="minorHAnsi"/>
        </w:rPr>
        <w:t>atividade em jurisdições não cooperantes para efeitos fiscais, conforme Anexo I da lista da UE constante das conclusões do Conselho Europeu, de 14.02.2023</w:t>
      </w:r>
      <w:r w:rsidRPr="00C52046">
        <w:rPr>
          <w:rFonts w:asciiTheme="minorHAnsi" w:hAnsiTheme="minorHAnsi" w:cstheme="minorHAnsi"/>
        </w:rPr>
        <w:t>;</w:t>
      </w:r>
    </w:p>
    <w:p w14:paraId="3999F9F4" w14:textId="60977A9E" w:rsidR="004503BB" w:rsidRPr="00C52046" w:rsidRDefault="004503BB" w:rsidP="00856784">
      <w:pPr>
        <w:pStyle w:val="VdAAlineaSubClausula"/>
        <w:ind w:left="1134"/>
        <w:rPr>
          <w:rFonts w:asciiTheme="minorHAnsi" w:hAnsiTheme="minorHAnsi" w:cstheme="minorHAnsi"/>
        </w:rPr>
      </w:pPr>
      <w:r w:rsidRPr="00C52046">
        <w:rPr>
          <w:rFonts w:asciiTheme="minorHAnsi" w:hAnsiTheme="minorHAnsi" w:cstheme="minorHAnsi"/>
        </w:rPr>
        <w:t>Não te</w:t>
      </w:r>
      <w:r w:rsidR="60737FD8" w:rsidRPr="00C52046">
        <w:rPr>
          <w:rFonts w:asciiTheme="minorHAnsi" w:hAnsiTheme="minorHAnsi" w:cstheme="minorHAnsi"/>
        </w:rPr>
        <w:t>m</w:t>
      </w:r>
      <w:r w:rsidRPr="00C52046">
        <w:rPr>
          <w:rFonts w:asciiTheme="minorHAnsi" w:hAnsiTheme="minorHAnsi" w:cstheme="minorHAnsi"/>
        </w:rPr>
        <w:t xml:space="preserve"> atividade em jurisdições cooperantes, que assumiram compromissos perante a União Europeia para aplicação dos princípios de boa governação fiscal, conforme Anexo II da lista referida na alínea anterior, e que cumulativamente sejam jurisdições consideradas de risco elevado no âmbito da prevenção do branqueamento de capitais e do financiamento ao terrorismo, ou regimes com tributação privilegiada, claramente mais </w:t>
      </w:r>
      <w:r w:rsidRPr="00C52046">
        <w:rPr>
          <w:rFonts w:asciiTheme="minorHAnsi" w:hAnsiTheme="minorHAnsi" w:cstheme="minorHAnsi"/>
        </w:rPr>
        <w:lastRenderedPageBreak/>
        <w:t xml:space="preserve">favoráveis, ou jurisdições com uma classificação elevada, no </w:t>
      </w:r>
      <w:proofErr w:type="spellStart"/>
      <w:r w:rsidRPr="00C52046">
        <w:rPr>
          <w:rFonts w:asciiTheme="minorHAnsi" w:hAnsiTheme="minorHAnsi" w:cstheme="minorHAnsi"/>
          <w:i/>
          <w:iCs/>
        </w:rPr>
        <w:t>Corruption</w:t>
      </w:r>
      <w:proofErr w:type="spellEnd"/>
      <w:r w:rsidRPr="00C52046">
        <w:rPr>
          <w:rFonts w:asciiTheme="minorHAnsi" w:hAnsiTheme="minorHAnsi" w:cstheme="minorHAnsi"/>
          <w:i/>
          <w:iCs/>
        </w:rPr>
        <w:t xml:space="preserve"> </w:t>
      </w:r>
      <w:proofErr w:type="spellStart"/>
      <w:r w:rsidRPr="00C52046">
        <w:rPr>
          <w:rFonts w:asciiTheme="minorHAnsi" w:hAnsiTheme="minorHAnsi" w:cstheme="minorHAnsi"/>
          <w:i/>
          <w:iCs/>
        </w:rPr>
        <w:t>Perceptions</w:t>
      </w:r>
      <w:proofErr w:type="spellEnd"/>
      <w:r w:rsidRPr="00C52046">
        <w:rPr>
          <w:rFonts w:asciiTheme="minorHAnsi" w:hAnsiTheme="minorHAnsi" w:cstheme="minorHAnsi"/>
          <w:i/>
          <w:iCs/>
        </w:rPr>
        <w:t xml:space="preserve"> Index</w:t>
      </w:r>
      <w:r w:rsidRPr="00C52046">
        <w:rPr>
          <w:rFonts w:asciiTheme="minorHAnsi" w:hAnsiTheme="minorHAnsi" w:cstheme="minorHAnsi"/>
        </w:rPr>
        <w:t>;</w:t>
      </w:r>
    </w:p>
    <w:p w14:paraId="4F28AE14" w14:textId="1D0384CA" w:rsidR="00D9771E" w:rsidRPr="00C52046" w:rsidRDefault="00D27F41" w:rsidP="00856784">
      <w:pPr>
        <w:pStyle w:val="VdAAlineaSubClausula"/>
        <w:ind w:left="1134"/>
        <w:rPr>
          <w:rFonts w:asciiTheme="minorHAnsi" w:hAnsiTheme="minorHAnsi" w:cstheme="minorHAnsi"/>
        </w:rPr>
      </w:pPr>
      <w:r w:rsidRPr="00C52046">
        <w:rPr>
          <w:rFonts w:asciiTheme="minorHAnsi" w:hAnsiTheme="minorHAnsi" w:cstheme="minorHAnsi"/>
        </w:rPr>
        <w:t xml:space="preserve">Apresenta uma situação económico-financeira equilibrada e perspetivas de sustentabilidade e viabilidade de negócio, comprovadas (i) pela verificação, no momento da contratação do Empréstimo, de um rácio de Net </w:t>
      </w:r>
      <w:proofErr w:type="spellStart"/>
      <w:r w:rsidRPr="00C52046">
        <w:rPr>
          <w:rFonts w:asciiTheme="minorHAnsi" w:hAnsiTheme="minorHAnsi" w:cstheme="minorHAnsi"/>
        </w:rPr>
        <w:t>Debt</w:t>
      </w:r>
      <w:proofErr w:type="spellEnd"/>
      <w:r w:rsidRPr="00C52046">
        <w:rPr>
          <w:rFonts w:asciiTheme="minorHAnsi" w:hAnsiTheme="minorHAnsi" w:cstheme="minorHAnsi"/>
        </w:rPr>
        <w:t xml:space="preserve"> sobre EBITDA num dos últimos três exercícios completos menor que 6 (seis), desde que com EBITDA positivo em, pelo menos, dois desses três exercícios; (</w:t>
      </w:r>
      <w:proofErr w:type="spellStart"/>
      <w:r w:rsidRPr="00C52046">
        <w:rPr>
          <w:rFonts w:asciiTheme="minorHAnsi" w:hAnsiTheme="minorHAnsi" w:cstheme="minorHAnsi"/>
        </w:rPr>
        <w:t>ii</w:t>
      </w:r>
      <w:proofErr w:type="spellEnd"/>
      <w:r w:rsidRPr="00C52046">
        <w:rPr>
          <w:rFonts w:asciiTheme="minorHAnsi" w:hAnsiTheme="minorHAnsi" w:cstheme="minorHAnsi"/>
        </w:rPr>
        <w:t>) pela verificação, no momento da contratação do Empréstimo, de um rácio de autonomia financeira de pelo menos 15% (quinze por cento)</w:t>
      </w:r>
      <w:r w:rsidR="001F246D">
        <w:rPr>
          <w:rFonts w:asciiTheme="minorHAnsi" w:hAnsiTheme="minorHAnsi" w:cstheme="minorHAnsi"/>
        </w:rPr>
        <w:t>, incluindo o montante do Empréstimo</w:t>
      </w:r>
      <w:r w:rsidRPr="00C52046">
        <w:rPr>
          <w:rFonts w:asciiTheme="minorHAnsi" w:hAnsiTheme="minorHAnsi" w:cstheme="minorHAnsi"/>
        </w:rPr>
        <w:t>; e (</w:t>
      </w:r>
      <w:proofErr w:type="spellStart"/>
      <w:r w:rsidRPr="00C52046">
        <w:rPr>
          <w:rFonts w:asciiTheme="minorHAnsi" w:hAnsiTheme="minorHAnsi" w:cstheme="minorHAnsi"/>
        </w:rPr>
        <w:t>iii</w:t>
      </w:r>
      <w:proofErr w:type="spellEnd"/>
      <w:r w:rsidRPr="00C52046">
        <w:rPr>
          <w:rFonts w:asciiTheme="minorHAnsi" w:hAnsiTheme="minorHAnsi" w:cstheme="minorHAnsi"/>
        </w:rPr>
        <w:t xml:space="preserve">) pela verificação de um rácio do valor do Empréstimo sobre o volume de negócios do exercício anterior igual ou inferior a 75% (setenta e cinco por cento); </w:t>
      </w:r>
      <w:r w:rsidR="00D9771E" w:rsidRPr="00C52046">
        <w:rPr>
          <w:rFonts w:asciiTheme="minorHAnsi" w:hAnsiTheme="minorHAnsi" w:cstheme="minorHAnsi"/>
        </w:rPr>
        <w:t xml:space="preserve">no caso das empresas com projetos de investimento aprovados no âmbito do Subsistema de Incentivos para o Empreendedorismo Qualificado e Criativo criado pelo Decreto Legislativo Regional 12/2014/A, de 9 de julho, na sua redação </w:t>
      </w:r>
      <w:r w:rsidR="00304724" w:rsidRPr="00C52046">
        <w:rPr>
          <w:rFonts w:asciiTheme="minorHAnsi" w:hAnsiTheme="minorHAnsi" w:cstheme="minorHAnsi"/>
        </w:rPr>
        <w:t>em vigor à data da aprovação</w:t>
      </w:r>
      <w:r w:rsidR="00D9771E" w:rsidRPr="00C52046">
        <w:rPr>
          <w:rFonts w:asciiTheme="minorHAnsi" w:hAnsiTheme="minorHAnsi" w:cstheme="minorHAnsi"/>
        </w:rPr>
        <w:t xml:space="preserve">, bem como dos projetos de investimento aprovados no âmbito da Medida Jovem Investidor criada pelo Decreto Legislativo Regional 20/2023/A, de 31 de maio, na sua redação atual, a aferição da situação económico-financeira equilibrada e perspetivas de sustentabilidade e viabilidade de negócio é efetuada, com base nos critérios </w:t>
      </w:r>
      <w:proofErr w:type="spellStart"/>
      <w:r w:rsidR="00D9771E" w:rsidRPr="00C52046">
        <w:rPr>
          <w:rFonts w:asciiTheme="minorHAnsi" w:hAnsiTheme="minorHAnsi" w:cstheme="minorHAnsi"/>
        </w:rPr>
        <w:t>supra-citados</w:t>
      </w:r>
      <w:proofErr w:type="spellEnd"/>
      <w:r w:rsidR="00D9771E" w:rsidRPr="00C52046">
        <w:rPr>
          <w:rFonts w:asciiTheme="minorHAnsi" w:hAnsiTheme="minorHAnsi" w:cstheme="minorHAnsi"/>
        </w:rPr>
        <w:t>, por referência ao ano cruzeiro da exploração da atividade considerado na candidatura objeto do apoio aprovado.</w:t>
      </w:r>
    </w:p>
    <w:p w14:paraId="46FDCA4B" w14:textId="13C6E43C" w:rsidR="001012BC" w:rsidRPr="00C52046" w:rsidRDefault="001012BC" w:rsidP="00856784">
      <w:pPr>
        <w:pStyle w:val="VdAAlineaSubClausula"/>
        <w:ind w:left="1134"/>
        <w:rPr>
          <w:rFonts w:asciiTheme="minorHAnsi" w:hAnsiTheme="minorHAnsi" w:cstheme="minorHAnsi"/>
        </w:rPr>
      </w:pPr>
      <w:r w:rsidRPr="00C52046">
        <w:rPr>
          <w:rFonts w:asciiTheme="minorHAnsi" w:hAnsiTheme="minorHAnsi" w:cstheme="minorHAnsi"/>
        </w:rPr>
        <w:t xml:space="preserve">Apresenta um mapa da Central de Riscos de Crédito do Banco de Portugal relativamente </w:t>
      </w:r>
      <w:r w:rsidR="00DD00DA" w:rsidRPr="00C52046">
        <w:rPr>
          <w:rFonts w:asciiTheme="minorHAnsi" w:hAnsiTheme="minorHAnsi" w:cstheme="minorHAnsi"/>
        </w:rPr>
        <w:t>a si mesma</w:t>
      </w:r>
      <w:r w:rsidRPr="00C52046">
        <w:rPr>
          <w:rFonts w:asciiTheme="minorHAnsi" w:hAnsiTheme="minorHAnsi" w:cstheme="minorHAnsi"/>
        </w:rPr>
        <w:t>, respetivos gerentes, administradores ou sócios maioritários, sem incidentes pendentes</w:t>
      </w:r>
      <w:r w:rsidR="00C16AF2" w:rsidRPr="00C52046">
        <w:rPr>
          <w:rFonts w:asciiTheme="minorHAnsi" w:hAnsiTheme="minorHAnsi" w:cstheme="minorHAnsi"/>
        </w:rPr>
        <w:t>;</w:t>
      </w:r>
    </w:p>
    <w:p w14:paraId="1C040F12" w14:textId="35D190C2" w:rsidR="00A428CC" w:rsidRPr="00C52046" w:rsidRDefault="6F86EF33" w:rsidP="00856784">
      <w:pPr>
        <w:pStyle w:val="VdAAlineaSubClausula"/>
        <w:ind w:left="1134"/>
        <w:rPr>
          <w:rFonts w:asciiTheme="minorHAnsi" w:hAnsiTheme="minorHAnsi" w:cstheme="minorHAnsi"/>
        </w:rPr>
      </w:pPr>
      <w:r w:rsidRPr="00C52046">
        <w:rPr>
          <w:rFonts w:asciiTheme="minorHAnsi" w:hAnsiTheme="minorHAnsi" w:cstheme="minorHAnsi"/>
        </w:rPr>
        <w:t>Te</w:t>
      </w:r>
      <w:r w:rsidR="1C8BBD15" w:rsidRPr="00C52046">
        <w:rPr>
          <w:rFonts w:asciiTheme="minorHAnsi" w:hAnsiTheme="minorHAnsi" w:cstheme="minorHAnsi"/>
        </w:rPr>
        <w:t>m</w:t>
      </w:r>
      <w:r w:rsidRPr="00C52046">
        <w:rPr>
          <w:rFonts w:asciiTheme="minorHAnsi" w:hAnsiTheme="minorHAnsi" w:cstheme="minorHAnsi"/>
        </w:rPr>
        <w:t xml:space="preserve"> a sua situação regularizada em matéria de reposições, no âmbito dos financiamentos por Fundos Europeus;</w:t>
      </w:r>
    </w:p>
    <w:p w14:paraId="62C2EDEB" w14:textId="75171D65" w:rsidR="00A428CC" w:rsidRPr="00C52046" w:rsidRDefault="6F86EF33" w:rsidP="00856784">
      <w:pPr>
        <w:pStyle w:val="VdAAlineaSubClausula"/>
        <w:ind w:left="1134"/>
        <w:rPr>
          <w:rFonts w:asciiTheme="minorHAnsi" w:hAnsiTheme="minorHAnsi" w:cstheme="minorHAnsi"/>
        </w:rPr>
      </w:pPr>
      <w:r w:rsidRPr="00C52046">
        <w:rPr>
          <w:rFonts w:asciiTheme="minorHAnsi" w:hAnsiTheme="minorHAnsi" w:cstheme="minorHAnsi"/>
        </w:rPr>
        <w:t xml:space="preserve">Não </w:t>
      </w:r>
      <w:r w:rsidR="1C8BBD15" w:rsidRPr="00C52046">
        <w:rPr>
          <w:rFonts w:asciiTheme="minorHAnsi" w:hAnsiTheme="minorHAnsi" w:cstheme="minorHAnsi"/>
        </w:rPr>
        <w:t>foi</w:t>
      </w:r>
      <w:r w:rsidRPr="00C52046">
        <w:rPr>
          <w:rFonts w:asciiTheme="minorHAnsi" w:hAnsiTheme="minorHAnsi" w:cstheme="minorHAnsi"/>
        </w:rPr>
        <w:t xml:space="preserve"> condenada, por sentença transitada em julgado, em processo-crime ou contraordenacional por violação da legislação sobre trabalho de menores e discriminação no trabalho e emprego, nomeadamente em função do sexo, da deficiência e de risco agravado de saúd</w:t>
      </w:r>
      <w:r w:rsidR="1C8BBD15" w:rsidRPr="00C52046">
        <w:rPr>
          <w:rFonts w:asciiTheme="minorHAnsi" w:hAnsiTheme="minorHAnsi" w:cstheme="minorHAnsi"/>
        </w:rPr>
        <w:t>e</w:t>
      </w:r>
      <w:r w:rsidRPr="00C52046">
        <w:rPr>
          <w:rFonts w:asciiTheme="minorHAnsi" w:hAnsiTheme="minorHAnsi" w:cstheme="minorHAnsi"/>
        </w:rPr>
        <w:t>;</w:t>
      </w:r>
    </w:p>
    <w:p w14:paraId="6B2E3C0A" w14:textId="700C73C5" w:rsidR="00A428CC" w:rsidRPr="00C52046" w:rsidRDefault="6F86EF33" w:rsidP="00856784">
      <w:pPr>
        <w:pStyle w:val="VdAAlineaSubClausula"/>
        <w:ind w:left="1134"/>
        <w:rPr>
          <w:rFonts w:asciiTheme="minorHAnsi" w:hAnsiTheme="minorHAnsi" w:cstheme="minorHAnsi"/>
        </w:rPr>
      </w:pPr>
      <w:r w:rsidRPr="00C52046">
        <w:rPr>
          <w:rFonts w:asciiTheme="minorHAnsi" w:hAnsiTheme="minorHAnsi" w:cstheme="minorHAnsi"/>
        </w:rPr>
        <w:t xml:space="preserve">Não </w:t>
      </w:r>
      <w:r w:rsidR="1C8BBD15" w:rsidRPr="00C52046">
        <w:rPr>
          <w:rFonts w:asciiTheme="minorHAnsi" w:hAnsiTheme="minorHAnsi" w:cstheme="minorHAnsi"/>
        </w:rPr>
        <w:t>foi</w:t>
      </w:r>
      <w:r w:rsidRPr="00C52046">
        <w:rPr>
          <w:rFonts w:asciiTheme="minorHAnsi" w:hAnsiTheme="minorHAnsi" w:cstheme="minorHAnsi"/>
        </w:rPr>
        <w:t xml:space="preserve"> condenada, por </w:t>
      </w:r>
      <w:r w:rsidR="00C75148" w:rsidRPr="00C52046">
        <w:rPr>
          <w:rFonts w:asciiTheme="minorHAnsi" w:hAnsiTheme="minorHAnsi" w:cstheme="minorHAnsi"/>
        </w:rPr>
        <w:t xml:space="preserve">sentença transitada em julgado, a privação de benefícios de qualquer natureza atribuídos pela Administração Pública, entidades ou serviços públicos, nem os titulares dos seus órgãos sociais de administração, direção ou gerência que se encontrem em exercício de funções terem sido condenados, por sentença transitada em </w:t>
      </w:r>
      <w:r w:rsidR="00C75148" w:rsidRPr="00C52046">
        <w:rPr>
          <w:rFonts w:asciiTheme="minorHAnsi" w:hAnsiTheme="minorHAnsi" w:cstheme="minorHAnsi"/>
        </w:rPr>
        <w:lastRenderedPageBreak/>
        <w:t>julgado, a privação de benefícios de qualquer natureza atribuídos pela Administração Pública, entidades ou serviços públicos, salvo se entretanto tiver ocorrido a respetiva reabilitação</w:t>
      </w:r>
      <w:r w:rsidRPr="00C52046">
        <w:rPr>
          <w:rFonts w:asciiTheme="minorHAnsi" w:hAnsiTheme="minorHAnsi" w:cstheme="minorHAnsi"/>
        </w:rPr>
        <w:t>;</w:t>
      </w:r>
    </w:p>
    <w:p w14:paraId="67C24C82" w14:textId="245F644B" w:rsidR="00A428CC" w:rsidRPr="00C52046" w:rsidRDefault="6F86EF33" w:rsidP="00856784">
      <w:pPr>
        <w:pStyle w:val="VdAAlineaSubClausula"/>
        <w:ind w:left="1134"/>
        <w:rPr>
          <w:rFonts w:asciiTheme="minorHAnsi" w:hAnsiTheme="minorHAnsi" w:cstheme="minorHAnsi"/>
        </w:rPr>
      </w:pPr>
      <w:r w:rsidRPr="00C52046">
        <w:rPr>
          <w:rFonts w:asciiTheme="minorHAnsi" w:hAnsiTheme="minorHAnsi" w:cstheme="minorHAnsi"/>
        </w:rPr>
        <w:t>Disp</w:t>
      </w:r>
      <w:r w:rsidR="1C8BBD15" w:rsidRPr="00C52046">
        <w:rPr>
          <w:rFonts w:asciiTheme="minorHAnsi" w:hAnsiTheme="minorHAnsi" w:cstheme="minorHAnsi"/>
        </w:rPr>
        <w:t>õe</w:t>
      </w:r>
      <w:r w:rsidRPr="00C52046">
        <w:rPr>
          <w:rFonts w:asciiTheme="minorHAnsi" w:hAnsiTheme="minorHAnsi" w:cstheme="minorHAnsi"/>
        </w:rPr>
        <w:t xml:space="preserve"> de contabilidade organizada nos termos da legislação aplicável;</w:t>
      </w:r>
    </w:p>
    <w:p w14:paraId="23FE0141" w14:textId="3523A2C2" w:rsidR="00A428CC" w:rsidRPr="00C52046" w:rsidRDefault="6F86EF33" w:rsidP="00856784">
      <w:pPr>
        <w:pStyle w:val="VdAAlineaSubClausula"/>
        <w:ind w:left="1134"/>
        <w:rPr>
          <w:rFonts w:asciiTheme="minorHAnsi" w:hAnsiTheme="minorHAnsi" w:cstheme="minorHAnsi"/>
        </w:rPr>
      </w:pPr>
      <w:r w:rsidRPr="00C52046">
        <w:rPr>
          <w:rFonts w:asciiTheme="minorHAnsi" w:hAnsiTheme="minorHAnsi" w:cstheme="minorHAnsi"/>
        </w:rPr>
        <w:t>Não est</w:t>
      </w:r>
      <w:r w:rsidR="1C8BBD15" w:rsidRPr="00C52046">
        <w:rPr>
          <w:rFonts w:asciiTheme="minorHAnsi" w:hAnsiTheme="minorHAnsi" w:cstheme="minorHAnsi"/>
        </w:rPr>
        <w:t>á</w:t>
      </w:r>
      <w:r w:rsidRPr="00C52046">
        <w:rPr>
          <w:rFonts w:asciiTheme="minorHAnsi" w:hAnsiTheme="minorHAnsi" w:cstheme="minorHAnsi"/>
        </w:rPr>
        <w:t xml:space="preserve"> sujeita a uma injunção de recuperação, ainda que pendente, na sequência de uma decisão tomada pela Comissão Europeia que tenha declarado um auxílio ilegal e incompatível com o mercado interno, conforme previsto na alínea a) do n.º 4 do artigo 1.º do Regulamento (UE) n.º 651/2014, de 16 de junho</w:t>
      </w:r>
      <w:r w:rsidR="4CB9DC7F" w:rsidRPr="00C52046">
        <w:rPr>
          <w:rFonts w:asciiTheme="minorHAnsi" w:hAnsiTheme="minorHAnsi" w:cstheme="minorHAnsi"/>
        </w:rPr>
        <w:t>;</w:t>
      </w:r>
    </w:p>
    <w:p w14:paraId="2E27FF50" w14:textId="2CD7CC9B" w:rsidR="00202294" w:rsidRPr="00C52046" w:rsidRDefault="00202294" w:rsidP="00856784">
      <w:pPr>
        <w:pStyle w:val="VdAAlineaSubClausula"/>
        <w:ind w:left="1134"/>
        <w:rPr>
          <w:rFonts w:asciiTheme="minorHAnsi" w:hAnsiTheme="minorHAnsi" w:cstheme="minorHAnsi"/>
        </w:rPr>
      </w:pPr>
      <w:r w:rsidRPr="00C52046">
        <w:rPr>
          <w:rFonts w:asciiTheme="minorHAnsi" w:hAnsiTheme="minorHAnsi" w:cstheme="minorHAnsi"/>
        </w:rPr>
        <w:t>Aceita ser auditad</w:t>
      </w:r>
      <w:r w:rsidR="0080589A" w:rsidRPr="00C52046">
        <w:rPr>
          <w:rFonts w:asciiTheme="minorHAnsi" w:hAnsiTheme="minorHAnsi" w:cstheme="minorHAnsi"/>
        </w:rPr>
        <w:t>a</w:t>
      </w:r>
      <w:r w:rsidRPr="00C52046">
        <w:rPr>
          <w:rFonts w:asciiTheme="minorHAnsi" w:hAnsiTheme="minorHAnsi" w:cstheme="minorHAnsi"/>
        </w:rPr>
        <w:t xml:space="preserve"> </w:t>
      </w:r>
      <w:r w:rsidR="00C75148" w:rsidRPr="00C52046">
        <w:rPr>
          <w:rFonts w:asciiTheme="minorHAnsi" w:hAnsiTheme="minorHAnsi" w:cstheme="minorHAnsi"/>
        </w:rPr>
        <w:t>pela entidade de auditoria do Estado-Membro, pela Comissão Europeia, pelo Tribunal de Contas Europeu, bem como pela autoridade nacional de certificação e/ou por auditora selecionada pelo BPF e comprometer-se a fornecer, regular e pontualmente, todos os elementos necessários ao acompanhamento da operação pelo Mutuante e pelas estruturas de acompanhamento do PRR e do BPF de forma contínua</w:t>
      </w:r>
      <w:r w:rsidRPr="00C52046">
        <w:rPr>
          <w:rFonts w:asciiTheme="minorHAnsi" w:hAnsiTheme="minorHAnsi" w:cstheme="minorHAnsi"/>
        </w:rPr>
        <w:t>;</w:t>
      </w:r>
    </w:p>
    <w:p w14:paraId="4F48B89B" w14:textId="6D047179" w:rsidR="00A428CC" w:rsidRPr="00C52046" w:rsidRDefault="6F86EF33" w:rsidP="00856784">
      <w:pPr>
        <w:pStyle w:val="VdAAlineaSubClausula"/>
        <w:ind w:left="1134"/>
        <w:rPr>
          <w:rFonts w:asciiTheme="minorHAnsi" w:hAnsiTheme="minorHAnsi" w:cstheme="minorHAnsi"/>
        </w:rPr>
      </w:pPr>
      <w:r w:rsidRPr="00C52046">
        <w:rPr>
          <w:rFonts w:asciiTheme="minorHAnsi" w:hAnsiTheme="minorHAnsi" w:cstheme="minorHAnsi"/>
        </w:rPr>
        <w:t>Procede</w:t>
      </w:r>
      <w:r w:rsidR="00AA25C6" w:rsidRPr="00C52046">
        <w:rPr>
          <w:rFonts w:asciiTheme="minorHAnsi" w:hAnsiTheme="minorHAnsi" w:cstheme="minorHAnsi"/>
        </w:rPr>
        <w:t>u</w:t>
      </w:r>
      <w:r w:rsidRPr="00C52046">
        <w:rPr>
          <w:rFonts w:asciiTheme="minorHAnsi" w:hAnsiTheme="minorHAnsi" w:cstheme="minorHAnsi"/>
        </w:rPr>
        <w:t xml:space="preserve"> ao registo no Registo Central do Beneficiário Efetivo e preenche</w:t>
      </w:r>
      <w:r w:rsidR="00E90BDE" w:rsidRPr="00C52046">
        <w:rPr>
          <w:rFonts w:asciiTheme="minorHAnsi" w:hAnsiTheme="minorHAnsi" w:cstheme="minorHAnsi"/>
        </w:rPr>
        <w:t>u</w:t>
      </w:r>
      <w:r w:rsidRPr="00C52046">
        <w:rPr>
          <w:rFonts w:asciiTheme="minorHAnsi" w:hAnsiTheme="minorHAnsi" w:cstheme="minorHAnsi"/>
        </w:rPr>
        <w:t xml:space="preserve"> a informação de KYC de acordo com o modelo disponibilizado no site do BPF;</w:t>
      </w:r>
    </w:p>
    <w:p w14:paraId="155974CA" w14:textId="77777777" w:rsidR="00572C5A" w:rsidRPr="00C52046" w:rsidRDefault="004A5FA8" w:rsidP="00856784">
      <w:pPr>
        <w:pStyle w:val="VdAAlineaSubClausula"/>
        <w:ind w:left="1134"/>
        <w:rPr>
          <w:rFonts w:asciiTheme="minorHAnsi" w:hAnsiTheme="minorHAnsi" w:cstheme="minorHAnsi"/>
        </w:rPr>
      </w:pPr>
      <w:r w:rsidRPr="00C52046">
        <w:rPr>
          <w:rFonts w:asciiTheme="minorHAnsi" w:hAnsiTheme="minorHAnsi" w:cstheme="minorHAnsi"/>
        </w:rPr>
        <w:t>Não se encontra referenciada em listas oficiais relacionadas com a prevenção de branqueamento de capitais e financiamento do terrorismo publicadas pelo Conselho de Segurança das Nações Unidas ou pela União Europeia e não desenvolve atividades em países ou territórios que apresent</w:t>
      </w:r>
      <w:r w:rsidR="009A7836" w:rsidRPr="00C52046">
        <w:rPr>
          <w:rFonts w:asciiTheme="minorHAnsi" w:hAnsiTheme="minorHAnsi" w:cstheme="minorHAnsi"/>
        </w:rPr>
        <w:t>a</w:t>
      </w:r>
      <w:r w:rsidRPr="00C52046">
        <w:rPr>
          <w:rFonts w:asciiTheme="minorHAnsi" w:hAnsiTheme="minorHAnsi" w:cstheme="minorHAnsi"/>
        </w:rPr>
        <w:t>m graves deficiências na prevenção do branqueamento de capitais e do financiamento do terrorismo, nos termos do Regulamento 2016/1675 da CE, de 14 de junho de 2016</w:t>
      </w:r>
      <w:r w:rsidR="009A7836" w:rsidRPr="00C52046">
        <w:rPr>
          <w:rFonts w:asciiTheme="minorHAnsi" w:hAnsiTheme="minorHAnsi" w:cstheme="minorHAnsi"/>
        </w:rPr>
        <w:t>,</w:t>
      </w:r>
      <w:r w:rsidRPr="00C52046">
        <w:rPr>
          <w:rFonts w:asciiTheme="minorHAnsi" w:hAnsiTheme="minorHAnsi" w:cstheme="minorHAnsi"/>
        </w:rPr>
        <w:t xml:space="preserve"> que completa a Diretiva (UE) 2015/849 e de acordo com as listas publicadas pelo Grupo de Ação Financeira Internacional (GAFI);</w:t>
      </w:r>
    </w:p>
    <w:p w14:paraId="64B5368D" w14:textId="76E14F96" w:rsidR="00572C5A" w:rsidRPr="00C52046" w:rsidRDefault="00572C5A" w:rsidP="00856784">
      <w:pPr>
        <w:pStyle w:val="VdAAlineaSubClausula"/>
        <w:ind w:left="1134"/>
        <w:rPr>
          <w:rFonts w:asciiTheme="minorHAnsi" w:hAnsiTheme="minorHAnsi" w:cstheme="minorHAnsi"/>
        </w:rPr>
      </w:pPr>
      <w:r w:rsidRPr="00C52046">
        <w:rPr>
          <w:rFonts w:asciiTheme="minorHAnsi" w:hAnsiTheme="minorHAnsi" w:cstheme="minorHAnsi"/>
        </w:rPr>
        <w:t>Cumpr</w:t>
      </w:r>
      <w:r w:rsidR="00E90BDE" w:rsidRPr="00C52046">
        <w:rPr>
          <w:rFonts w:asciiTheme="minorHAnsi" w:hAnsiTheme="minorHAnsi" w:cstheme="minorHAnsi"/>
        </w:rPr>
        <w:t>e</w:t>
      </w:r>
      <w:r w:rsidRPr="00C52046">
        <w:rPr>
          <w:rFonts w:asciiTheme="minorHAnsi" w:hAnsiTheme="minorHAnsi" w:cstheme="minorHAnsi"/>
        </w:rPr>
        <w:t xml:space="preserve"> o direito da União Europeia e o direito nacional aplicáveis, em especial no que respeita à prevenção e mitigação de fraudes, corrupção e conflito de interesses.</w:t>
      </w:r>
    </w:p>
    <w:p w14:paraId="4A871EF7" w14:textId="4F6A1E72" w:rsidR="004A5FA8" w:rsidRPr="00C52046" w:rsidRDefault="1C8BBD15" w:rsidP="00856784">
      <w:pPr>
        <w:pStyle w:val="VdAAlineaSubClausula"/>
        <w:ind w:left="1134"/>
        <w:rPr>
          <w:rFonts w:asciiTheme="minorHAnsi" w:hAnsiTheme="minorHAnsi" w:cstheme="minorHAnsi"/>
        </w:rPr>
      </w:pPr>
      <w:r w:rsidRPr="00C52046">
        <w:rPr>
          <w:rFonts w:asciiTheme="minorHAnsi" w:hAnsiTheme="minorHAnsi" w:cstheme="minorHAnsi"/>
        </w:rPr>
        <w:t>Encontra-se numa situação de cumprimento da legislação nacional e europeia aplicável à sua atividade, em particular a legislação ambiental</w:t>
      </w:r>
      <w:r w:rsidR="2038124F" w:rsidRPr="00C52046">
        <w:rPr>
          <w:rFonts w:asciiTheme="minorHAnsi" w:hAnsiTheme="minorHAnsi" w:cstheme="minorHAnsi"/>
        </w:rPr>
        <w:t>;</w:t>
      </w:r>
    </w:p>
    <w:p w14:paraId="3CBBC212" w14:textId="41998369" w:rsidR="004A5FA8" w:rsidRPr="00C52046" w:rsidRDefault="1C8BBD15" w:rsidP="00856784">
      <w:pPr>
        <w:pStyle w:val="VdAAlineaSubClausula"/>
        <w:ind w:left="1134"/>
        <w:rPr>
          <w:rFonts w:asciiTheme="minorHAnsi" w:hAnsiTheme="minorHAnsi" w:cstheme="minorHAnsi"/>
        </w:rPr>
      </w:pPr>
      <w:r w:rsidRPr="00C52046">
        <w:rPr>
          <w:rFonts w:asciiTheme="minorHAnsi" w:hAnsiTheme="minorHAnsi" w:cstheme="minorHAnsi"/>
        </w:rPr>
        <w:t>Cumpre as regras aplicáveis aos auxílios de Estado;</w:t>
      </w:r>
      <w:r w:rsidR="2038124F" w:rsidRPr="00C52046">
        <w:rPr>
          <w:rFonts w:asciiTheme="minorHAnsi" w:hAnsiTheme="minorHAnsi" w:cstheme="minorHAnsi"/>
        </w:rPr>
        <w:t xml:space="preserve"> </w:t>
      </w:r>
    </w:p>
    <w:p w14:paraId="0F00B2F1" w14:textId="77777777" w:rsidR="004503BB" w:rsidRPr="00C52046" w:rsidRDefault="004A5FA8" w:rsidP="00856784">
      <w:pPr>
        <w:pStyle w:val="VdAAlineaSubClausula"/>
        <w:ind w:left="1134"/>
        <w:rPr>
          <w:rFonts w:asciiTheme="minorHAnsi" w:hAnsiTheme="minorHAnsi" w:cstheme="minorHAnsi"/>
        </w:rPr>
      </w:pPr>
      <w:r w:rsidRPr="00C52046">
        <w:rPr>
          <w:rFonts w:asciiTheme="minorHAnsi" w:hAnsiTheme="minorHAnsi" w:cstheme="minorHAnsi"/>
        </w:rPr>
        <w:t>Cumpr</w:t>
      </w:r>
      <w:r w:rsidR="00D936AC" w:rsidRPr="00C52046">
        <w:rPr>
          <w:rFonts w:asciiTheme="minorHAnsi" w:hAnsiTheme="minorHAnsi" w:cstheme="minorHAnsi"/>
        </w:rPr>
        <w:t>e</w:t>
      </w:r>
      <w:r w:rsidRPr="00C52046">
        <w:rPr>
          <w:rFonts w:asciiTheme="minorHAnsi" w:hAnsiTheme="minorHAnsi" w:cstheme="minorHAnsi"/>
        </w:rPr>
        <w:t xml:space="preserve"> os requisitos europeus em matéria ambiental, designadamente o princípio de “Não Prejudicar Significativamente” e, quando aplicável, submeter-se à “Aferição de Sustentabilidade</w:t>
      </w:r>
      <w:r w:rsidR="00D936AC" w:rsidRPr="00C52046">
        <w:rPr>
          <w:rFonts w:asciiTheme="minorHAnsi" w:hAnsiTheme="minorHAnsi" w:cstheme="minorHAnsi"/>
        </w:rPr>
        <w:t>.</w:t>
      </w:r>
    </w:p>
    <w:p w14:paraId="2F2CAF55" w14:textId="398A073C" w:rsidR="004503BB" w:rsidRPr="00C52046" w:rsidRDefault="004503BB" w:rsidP="00856784">
      <w:pPr>
        <w:pStyle w:val="VdAAlineaSubClausula"/>
        <w:ind w:left="1134"/>
        <w:rPr>
          <w:rFonts w:asciiTheme="minorHAnsi" w:hAnsiTheme="minorHAnsi" w:cstheme="minorHAnsi"/>
        </w:rPr>
      </w:pPr>
      <w:r w:rsidRPr="00C52046">
        <w:rPr>
          <w:rFonts w:asciiTheme="minorHAnsi" w:hAnsiTheme="minorHAnsi" w:cstheme="minorHAnsi"/>
        </w:rPr>
        <w:lastRenderedPageBreak/>
        <w:t>Não aplicará o financiamento obtido em custos apoiados por outros programas com recurso a fundos comunitários</w:t>
      </w:r>
      <w:r w:rsidR="00F61BE8" w:rsidRPr="00C52046">
        <w:rPr>
          <w:rFonts w:asciiTheme="minorHAnsi" w:hAnsiTheme="minorHAnsi" w:cstheme="minorHAnsi"/>
        </w:rPr>
        <w:t xml:space="preserve">, sem prejuízo do acesso </w:t>
      </w:r>
      <w:r w:rsidR="00F70054" w:rsidRPr="00C52046">
        <w:rPr>
          <w:rFonts w:asciiTheme="minorHAnsi" w:hAnsiTheme="minorHAnsi" w:cstheme="minorHAnsi"/>
        </w:rPr>
        <w:t>a outros programas de incentivos</w:t>
      </w:r>
      <w:r w:rsidR="00F61BE8" w:rsidRPr="00C52046">
        <w:rPr>
          <w:rFonts w:asciiTheme="minorHAnsi" w:hAnsiTheme="minorHAnsi" w:cstheme="minorHAnsi"/>
        </w:rPr>
        <w:t xml:space="preserve"> pela Mutuária</w:t>
      </w:r>
      <w:r w:rsidRPr="00C52046">
        <w:rPr>
          <w:rFonts w:asciiTheme="minorHAnsi" w:hAnsiTheme="minorHAnsi" w:cstheme="minorHAnsi"/>
        </w:rPr>
        <w:t>;</w:t>
      </w:r>
      <w:r w:rsidR="00E90BDE" w:rsidRPr="00C52046">
        <w:rPr>
          <w:rFonts w:asciiTheme="minorHAnsi" w:hAnsiTheme="minorHAnsi" w:cstheme="minorHAnsi"/>
        </w:rPr>
        <w:t xml:space="preserve"> e</w:t>
      </w:r>
    </w:p>
    <w:p w14:paraId="2586F30D" w14:textId="44271CA9" w:rsidR="001F2C93" w:rsidRPr="00C52046" w:rsidRDefault="001F2C93" w:rsidP="00856784">
      <w:pPr>
        <w:pStyle w:val="VdAAlineaSubClausula"/>
        <w:ind w:left="1134"/>
        <w:rPr>
          <w:rFonts w:asciiTheme="minorHAnsi" w:hAnsiTheme="minorHAnsi" w:cstheme="minorHAnsi"/>
        </w:rPr>
      </w:pPr>
      <w:r w:rsidRPr="00C52046">
        <w:rPr>
          <w:rFonts w:asciiTheme="minorHAnsi" w:hAnsiTheme="minorHAnsi" w:cstheme="minorHAnsi"/>
        </w:rPr>
        <w:t xml:space="preserve">Entregou a declaração que consta no </w:t>
      </w:r>
      <w:r w:rsidR="00587AC2">
        <w:rPr>
          <w:rFonts w:asciiTheme="minorHAnsi" w:hAnsiTheme="minorHAnsi" w:cstheme="minorHAnsi"/>
        </w:rPr>
        <w:fldChar w:fldCharType="begin"/>
      </w:r>
      <w:r w:rsidR="00587AC2">
        <w:rPr>
          <w:rFonts w:asciiTheme="minorHAnsi" w:hAnsiTheme="minorHAnsi" w:cstheme="minorHAnsi"/>
        </w:rPr>
        <w:instrText xml:space="preserve"> REF _Ref139558177 \r \h </w:instrText>
      </w:r>
      <w:r w:rsidR="00587AC2">
        <w:rPr>
          <w:rFonts w:asciiTheme="minorHAnsi" w:hAnsiTheme="minorHAnsi" w:cstheme="minorHAnsi"/>
        </w:rPr>
      </w:r>
      <w:r w:rsidR="00587AC2">
        <w:rPr>
          <w:rFonts w:asciiTheme="minorHAnsi" w:hAnsiTheme="minorHAnsi" w:cstheme="minorHAnsi"/>
        </w:rPr>
        <w:fldChar w:fldCharType="separate"/>
      </w:r>
      <w:r w:rsidR="0017223E">
        <w:rPr>
          <w:rFonts w:asciiTheme="minorHAnsi" w:hAnsiTheme="minorHAnsi" w:cstheme="minorHAnsi"/>
        </w:rPr>
        <w:t>Anexo II</w:t>
      </w:r>
      <w:r w:rsidR="00587AC2">
        <w:rPr>
          <w:rFonts w:asciiTheme="minorHAnsi" w:hAnsiTheme="minorHAnsi" w:cstheme="minorHAnsi"/>
        </w:rPr>
        <w:fldChar w:fldCharType="end"/>
      </w:r>
      <w:r w:rsidRPr="00C52046">
        <w:rPr>
          <w:rFonts w:asciiTheme="minorHAnsi" w:hAnsiTheme="minorHAnsi" w:cstheme="minorHAnsi"/>
        </w:rPr>
        <w:t xml:space="preserve"> ou </w:t>
      </w:r>
      <w:r w:rsidR="008E50CD" w:rsidRPr="00C52046">
        <w:rPr>
          <w:rFonts w:asciiTheme="minorHAnsi" w:hAnsiTheme="minorHAnsi" w:cstheme="minorHAnsi"/>
        </w:rPr>
        <w:t xml:space="preserve">no </w:t>
      </w:r>
      <w:r w:rsidR="00587AC2">
        <w:rPr>
          <w:rFonts w:asciiTheme="minorHAnsi" w:hAnsiTheme="minorHAnsi" w:cstheme="minorHAnsi"/>
        </w:rPr>
        <w:fldChar w:fldCharType="begin"/>
      </w:r>
      <w:r w:rsidR="00587AC2">
        <w:rPr>
          <w:rFonts w:asciiTheme="minorHAnsi" w:hAnsiTheme="minorHAnsi" w:cstheme="minorHAnsi"/>
        </w:rPr>
        <w:instrText xml:space="preserve"> REF _Ref139558184 \r \h </w:instrText>
      </w:r>
      <w:r w:rsidR="00587AC2">
        <w:rPr>
          <w:rFonts w:asciiTheme="minorHAnsi" w:hAnsiTheme="minorHAnsi" w:cstheme="minorHAnsi"/>
        </w:rPr>
      </w:r>
      <w:r w:rsidR="00587AC2">
        <w:rPr>
          <w:rFonts w:asciiTheme="minorHAnsi" w:hAnsiTheme="minorHAnsi" w:cstheme="minorHAnsi"/>
        </w:rPr>
        <w:fldChar w:fldCharType="separate"/>
      </w:r>
      <w:r w:rsidR="0017223E">
        <w:rPr>
          <w:rFonts w:asciiTheme="minorHAnsi" w:hAnsiTheme="minorHAnsi" w:cstheme="minorHAnsi"/>
        </w:rPr>
        <w:t>Anexo III</w:t>
      </w:r>
      <w:r w:rsidR="00587AC2">
        <w:rPr>
          <w:rFonts w:asciiTheme="minorHAnsi" w:hAnsiTheme="minorHAnsi" w:cstheme="minorHAnsi"/>
        </w:rPr>
        <w:fldChar w:fldCharType="end"/>
      </w:r>
      <w:r w:rsidRPr="00C52046">
        <w:rPr>
          <w:rFonts w:asciiTheme="minorHAnsi" w:hAnsiTheme="minorHAnsi" w:cstheme="minorHAnsi"/>
        </w:rPr>
        <w:t>, conforme aplicável</w:t>
      </w:r>
      <w:r w:rsidR="007764BE" w:rsidRPr="00C52046">
        <w:rPr>
          <w:rFonts w:asciiTheme="minorHAnsi" w:hAnsiTheme="minorHAnsi" w:cstheme="minorHAnsi"/>
        </w:rPr>
        <w:t>, devidamente preenchida e assinada</w:t>
      </w:r>
      <w:r w:rsidRPr="00C52046">
        <w:rPr>
          <w:rFonts w:asciiTheme="minorHAnsi" w:hAnsiTheme="minorHAnsi" w:cstheme="minorHAnsi"/>
        </w:rPr>
        <w:t>.</w:t>
      </w:r>
    </w:p>
    <w:p w14:paraId="31D848F2" w14:textId="78E35E27" w:rsidR="007C14B8" w:rsidRPr="00C52046" w:rsidRDefault="00AE0311" w:rsidP="008F66B8">
      <w:pPr>
        <w:pStyle w:val="VdASubClusula"/>
        <w:rPr>
          <w:rFonts w:asciiTheme="minorHAnsi" w:hAnsiTheme="minorHAnsi" w:cstheme="minorHAnsi"/>
        </w:rPr>
      </w:pPr>
      <w:r w:rsidRPr="00C52046">
        <w:rPr>
          <w:rFonts w:asciiTheme="minorHAnsi" w:hAnsiTheme="minorHAnsi" w:cstheme="minorHAnsi"/>
          <w:b/>
          <w:bCs/>
        </w:rPr>
        <w:t>Aplicação.</w:t>
      </w:r>
      <w:r w:rsidRPr="00C52046">
        <w:rPr>
          <w:rFonts w:asciiTheme="minorHAnsi" w:hAnsiTheme="minorHAnsi" w:cstheme="minorHAnsi"/>
        </w:rPr>
        <w:t xml:space="preserve"> </w:t>
      </w:r>
      <w:r w:rsidR="007C14B8" w:rsidRPr="00C52046">
        <w:rPr>
          <w:rFonts w:asciiTheme="minorHAnsi" w:hAnsiTheme="minorHAnsi" w:cstheme="minorHAnsi"/>
        </w:rPr>
        <w:t>As declarações e garantias prestadas ao abrigo do</w:t>
      </w:r>
      <w:r w:rsidRPr="00C52046">
        <w:rPr>
          <w:rFonts w:asciiTheme="minorHAnsi" w:hAnsiTheme="minorHAnsi" w:cstheme="minorHAnsi"/>
        </w:rPr>
        <w:t>s</w:t>
      </w:r>
      <w:r w:rsidR="007C14B8" w:rsidRPr="00C52046">
        <w:rPr>
          <w:rFonts w:asciiTheme="minorHAnsi" w:hAnsiTheme="minorHAnsi" w:cstheme="minorHAnsi"/>
        </w:rPr>
        <w:t xml:space="preserve"> número</w:t>
      </w:r>
      <w:r w:rsidRPr="00C52046">
        <w:rPr>
          <w:rFonts w:asciiTheme="minorHAnsi" w:hAnsiTheme="minorHAnsi" w:cstheme="minorHAnsi"/>
        </w:rPr>
        <w:t>s</w:t>
      </w:r>
      <w:r w:rsidR="007C14B8" w:rsidRPr="00C52046">
        <w:rPr>
          <w:rFonts w:asciiTheme="minorHAnsi" w:hAnsiTheme="minorHAnsi" w:cstheme="minorHAnsi"/>
        </w:rPr>
        <w:t xml:space="preserve"> anterior</w:t>
      </w:r>
      <w:r w:rsidRPr="00C52046">
        <w:rPr>
          <w:rFonts w:asciiTheme="minorHAnsi" w:hAnsiTheme="minorHAnsi" w:cstheme="minorHAnsi"/>
        </w:rPr>
        <w:t>es</w:t>
      </w:r>
      <w:r w:rsidR="007C14B8" w:rsidRPr="00C52046">
        <w:rPr>
          <w:rFonts w:asciiTheme="minorHAnsi" w:hAnsiTheme="minorHAnsi" w:cstheme="minorHAnsi"/>
        </w:rPr>
        <w:t xml:space="preserve"> </w:t>
      </w:r>
      <w:r w:rsidRPr="00C52046">
        <w:rPr>
          <w:rFonts w:asciiTheme="minorHAnsi" w:hAnsiTheme="minorHAnsi" w:cstheme="minorHAnsi"/>
        </w:rPr>
        <w:t xml:space="preserve">são aplicáveis até à Data de </w:t>
      </w:r>
      <w:r w:rsidR="00C525D7" w:rsidRPr="00C52046">
        <w:rPr>
          <w:rFonts w:asciiTheme="minorHAnsi" w:hAnsiTheme="minorHAnsi" w:cstheme="minorHAnsi"/>
        </w:rPr>
        <w:t>Vencimento</w:t>
      </w:r>
      <w:r w:rsidR="007C14B8" w:rsidRPr="00C52046">
        <w:rPr>
          <w:rFonts w:asciiTheme="minorHAnsi" w:hAnsiTheme="minorHAnsi" w:cstheme="minorHAnsi"/>
        </w:rPr>
        <w:t>.</w:t>
      </w:r>
    </w:p>
    <w:p w14:paraId="4F058640" w14:textId="06BD69E1" w:rsidR="007C14B8" w:rsidRPr="00C52046" w:rsidRDefault="007C14B8" w:rsidP="00D9771E">
      <w:pPr>
        <w:pStyle w:val="VdAClusula"/>
        <w:rPr>
          <w:rFonts w:asciiTheme="minorHAnsi" w:hAnsiTheme="minorHAnsi" w:cstheme="minorHAnsi"/>
        </w:rPr>
      </w:pPr>
      <w:bookmarkStart w:id="114" w:name="_Toc129019532"/>
      <w:bookmarkStart w:id="115" w:name="_Toc129209067"/>
      <w:bookmarkStart w:id="116" w:name="_Toc129211507"/>
      <w:bookmarkStart w:id="117" w:name="_Toc129258808"/>
      <w:bookmarkStart w:id="118" w:name="_Toc138168796"/>
      <w:bookmarkStart w:id="119" w:name="_Toc145690207"/>
      <w:proofErr w:type="spellStart"/>
      <w:r w:rsidRPr="00C52046">
        <w:rPr>
          <w:rFonts w:asciiTheme="minorHAnsi" w:hAnsiTheme="minorHAnsi" w:cstheme="minorHAnsi"/>
        </w:rPr>
        <w:t>Obrigações</w:t>
      </w:r>
      <w:proofErr w:type="spellEnd"/>
      <w:r w:rsidRPr="00C52046">
        <w:rPr>
          <w:rFonts w:asciiTheme="minorHAnsi" w:hAnsiTheme="minorHAnsi" w:cstheme="minorHAnsi"/>
        </w:rPr>
        <w:t xml:space="preserve"> </w:t>
      </w:r>
      <w:bookmarkEnd w:id="114"/>
      <w:bookmarkEnd w:id="115"/>
      <w:bookmarkEnd w:id="116"/>
      <w:bookmarkEnd w:id="117"/>
      <w:r w:rsidR="00AE0311" w:rsidRPr="00C52046">
        <w:rPr>
          <w:rFonts w:asciiTheme="minorHAnsi" w:hAnsiTheme="minorHAnsi" w:cstheme="minorHAnsi"/>
        </w:rPr>
        <w:t xml:space="preserve">da </w:t>
      </w:r>
      <w:proofErr w:type="spellStart"/>
      <w:r w:rsidR="00AE0311" w:rsidRPr="00C52046">
        <w:rPr>
          <w:rFonts w:asciiTheme="minorHAnsi" w:hAnsiTheme="minorHAnsi" w:cstheme="minorHAnsi"/>
        </w:rPr>
        <w:t>Mutuária</w:t>
      </w:r>
      <w:bookmarkEnd w:id="118"/>
      <w:bookmarkEnd w:id="119"/>
      <w:proofErr w:type="spellEnd"/>
    </w:p>
    <w:p w14:paraId="5201FE9E" w14:textId="5FD6C5CC" w:rsidR="003A1A2A" w:rsidRPr="00C52046" w:rsidRDefault="003A1A2A" w:rsidP="008F66B8">
      <w:pPr>
        <w:pStyle w:val="VdASubClusula"/>
        <w:rPr>
          <w:rFonts w:asciiTheme="minorHAnsi" w:hAnsiTheme="minorHAnsi" w:cstheme="minorHAnsi"/>
        </w:rPr>
      </w:pPr>
      <w:r w:rsidRPr="00C52046">
        <w:rPr>
          <w:rFonts w:asciiTheme="minorHAnsi" w:hAnsiTheme="minorHAnsi" w:cstheme="minorHAnsi"/>
          <w:b/>
          <w:bCs/>
        </w:rPr>
        <w:t>Entrega de documentos</w:t>
      </w:r>
      <w:r w:rsidRPr="00C52046">
        <w:rPr>
          <w:rFonts w:asciiTheme="minorHAnsi" w:hAnsiTheme="minorHAnsi" w:cstheme="minorHAnsi"/>
        </w:rPr>
        <w:t xml:space="preserve">. A Mutuária entrega na presente data </w:t>
      </w:r>
      <w:r w:rsidR="00B902D5" w:rsidRPr="00C52046">
        <w:rPr>
          <w:rFonts w:asciiTheme="minorHAnsi" w:hAnsiTheme="minorHAnsi" w:cstheme="minorHAnsi"/>
        </w:rPr>
        <w:t>ao</w:t>
      </w:r>
      <w:r w:rsidRPr="00C52046">
        <w:rPr>
          <w:rFonts w:asciiTheme="minorHAnsi" w:hAnsiTheme="minorHAnsi" w:cstheme="minorHAnsi"/>
        </w:rPr>
        <w:t xml:space="preserve"> Mutuante: (i) código de acesso à sua certidão permanente; (</w:t>
      </w:r>
      <w:proofErr w:type="spellStart"/>
      <w:r w:rsidRPr="00C52046">
        <w:rPr>
          <w:rFonts w:asciiTheme="minorHAnsi" w:hAnsiTheme="minorHAnsi" w:cstheme="minorHAnsi"/>
        </w:rPr>
        <w:t>ii</w:t>
      </w:r>
      <w:proofErr w:type="spellEnd"/>
      <w:r w:rsidRPr="00C52046">
        <w:rPr>
          <w:rFonts w:asciiTheme="minorHAnsi" w:hAnsiTheme="minorHAnsi" w:cstheme="minorHAnsi"/>
        </w:rPr>
        <w:t>) código de acesso aos seus estatutos atualizados ou cópia certificada dos mesmos; (</w:t>
      </w:r>
      <w:proofErr w:type="spellStart"/>
      <w:r w:rsidRPr="00C52046">
        <w:rPr>
          <w:rFonts w:asciiTheme="minorHAnsi" w:hAnsiTheme="minorHAnsi" w:cstheme="minorHAnsi"/>
        </w:rPr>
        <w:t>iii</w:t>
      </w:r>
      <w:proofErr w:type="spellEnd"/>
      <w:r w:rsidRPr="00C52046">
        <w:rPr>
          <w:rFonts w:asciiTheme="minorHAnsi" w:hAnsiTheme="minorHAnsi" w:cstheme="minorHAnsi"/>
        </w:rPr>
        <w:t xml:space="preserve">) cópia certificada da ata da assembleia geral da Mutuária </w:t>
      </w:r>
      <w:r w:rsidR="008A1D06" w:rsidRPr="00C52046">
        <w:rPr>
          <w:rFonts w:asciiTheme="minorHAnsi" w:hAnsiTheme="minorHAnsi" w:cstheme="minorHAnsi"/>
        </w:rPr>
        <w:t xml:space="preserve">(ou órgão deliberativo competente) </w:t>
      </w:r>
      <w:r w:rsidRPr="00C52046">
        <w:rPr>
          <w:rFonts w:asciiTheme="minorHAnsi" w:hAnsiTheme="minorHAnsi" w:cstheme="minorHAnsi"/>
        </w:rPr>
        <w:t xml:space="preserve">que aprovou a deliberação referida no considerando </w:t>
      </w:r>
      <w:r w:rsidR="00F52653" w:rsidRPr="00C52046">
        <w:rPr>
          <w:rFonts w:asciiTheme="minorHAnsi" w:hAnsiTheme="minorHAnsi" w:cstheme="minorHAnsi"/>
        </w:rPr>
        <w:t>F</w:t>
      </w:r>
      <w:r w:rsidRPr="00C52046">
        <w:rPr>
          <w:rFonts w:asciiTheme="minorHAnsi" w:hAnsiTheme="minorHAnsi" w:cstheme="minorHAnsi"/>
        </w:rPr>
        <w:t>.</w:t>
      </w:r>
    </w:p>
    <w:p w14:paraId="162BC575" w14:textId="43873ED7" w:rsidR="00EA25A1" w:rsidRPr="00C52046" w:rsidRDefault="00EA25A1" w:rsidP="008F66B8">
      <w:pPr>
        <w:pStyle w:val="VdASubClusula"/>
        <w:rPr>
          <w:rFonts w:asciiTheme="minorHAnsi" w:hAnsiTheme="minorHAnsi" w:cstheme="minorHAnsi"/>
        </w:rPr>
      </w:pPr>
      <w:proofErr w:type="gramStart"/>
      <w:r w:rsidRPr="00C52046">
        <w:rPr>
          <w:rFonts w:asciiTheme="minorHAnsi" w:hAnsiTheme="minorHAnsi" w:cstheme="minorHAnsi"/>
          <w:b/>
          <w:bCs/>
        </w:rPr>
        <w:t>Reporte Anual</w:t>
      </w:r>
      <w:proofErr w:type="gramEnd"/>
      <w:r w:rsidRPr="00C52046">
        <w:rPr>
          <w:rFonts w:asciiTheme="minorHAnsi" w:hAnsiTheme="minorHAnsi" w:cstheme="minorHAnsi"/>
        </w:rPr>
        <w:t>. A Mutuária entregará pontualmente ao Intermediário Financeiro, até ao dia 30 de abril de cada ano de vigência do Contrato, o Reporte Anual.</w:t>
      </w:r>
    </w:p>
    <w:p w14:paraId="21FC1B32" w14:textId="065660B1" w:rsidR="007C14B8" w:rsidRPr="00C52046" w:rsidRDefault="00AE0311" w:rsidP="008F66B8">
      <w:pPr>
        <w:pStyle w:val="VdASubClusula"/>
        <w:rPr>
          <w:rFonts w:asciiTheme="minorHAnsi" w:hAnsiTheme="minorHAnsi" w:cstheme="minorHAnsi"/>
        </w:rPr>
      </w:pPr>
      <w:r w:rsidRPr="00C52046">
        <w:rPr>
          <w:rFonts w:asciiTheme="minorHAnsi" w:hAnsiTheme="minorHAnsi" w:cstheme="minorHAnsi"/>
          <w:b/>
          <w:bCs/>
        </w:rPr>
        <w:t>Obrigação geral de informação</w:t>
      </w:r>
      <w:r w:rsidRPr="00C52046">
        <w:rPr>
          <w:rFonts w:asciiTheme="minorHAnsi" w:hAnsiTheme="minorHAnsi" w:cstheme="minorHAnsi"/>
        </w:rPr>
        <w:t xml:space="preserve">. </w:t>
      </w:r>
      <w:r w:rsidR="007C14B8" w:rsidRPr="00C52046">
        <w:rPr>
          <w:rFonts w:asciiTheme="minorHAnsi" w:hAnsiTheme="minorHAnsi" w:cstheme="minorHAnsi"/>
        </w:rPr>
        <w:tab/>
        <w:t>A Mutuária obriga-se a comunicar de imediato ao Mutuante qualquer evento que possa vir a prejudicar ou impedir o cumprimento integral e atempado das obrigações para si emergentes d</w:t>
      </w:r>
      <w:r w:rsidRPr="00C52046">
        <w:rPr>
          <w:rFonts w:asciiTheme="minorHAnsi" w:hAnsiTheme="minorHAnsi" w:cstheme="minorHAnsi"/>
        </w:rPr>
        <w:t>este</w:t>
      </w:r>
      <w:r w:rsidR="007C14B8" w:rsidRPr="00C52046">
        <w:rPr>
          <w:rFonts w:asciiTheme="minorHAnsi" w:hAnsiTheme="minorHAnsi" w:cstheme="minorHAnsi"/>
        </w:rPr>
        <w:t xml:space="preserve"> </w:t>
      </w:r>
      <w:r w:rsidR="00E12C64" w:rsidRPr="00C52046">
        <w:rPr>
          <w:rFonts w:asciiTheme="minorHAnsi" w:hAnsiTheme="minorHAnsi" w:cstheme="minorHAnsi"/>
        </w:rPr>
        <w:t>C</w:t>
      </w:r>
      <w:r w:rsidR="007C14B8" w:rsidRPr="00C52046">
        <w:rPr>
          <w:rFonts w:asciiTheme="minorHAnsi" w:hAnsiTheme="minorHAnsi" w:cstheme="minorHAnsi"/>
        </w:rPr>
        <w:t xml:space="preserve">ontrato ou que possa constituir </w:t>
      </w:r>
      <w:r w:rsidRPr="00C52046">
        <w:rPr>
          <w:rFonts w:asciiTheme="minorHAnsi" w:hAnsiTheme="minorHAnsi" w:cstheme="minorHAnsi"/>
        </w:rPr>
        <w:t>uma situação de incumprimento</w:t>
      </w:r>
      <w:r w:rsidR="007C14B8" w:rsidRPr="00C52046">
        <w:rPr>
          <w:rFonts w:asciiTheme="minorHAnsi" w:hAnsiTheme="minorHAnsi" w:cstheme="minorHAnsi"/>
        </w:rPr>
        <w:t>.</w:t>
      </w:r>
    </w:p>
    <w:p w14:paraId="5FAC0DC0" w14:textId="00C74028" w:rsidR="007C14B8" w:rsidRPr="00C52046" w:rsidRDefault="00AE0311" w:rsidP="008F66B8">
      <w:pPr>
        <w:pStyle w:val="VdASubClusula"/>
        <w:rPr>
          <w:rFonts w:asciiTheme="minorHAnsi" w:hAnsiTheme="minorHAnsi" w:cstheme="minorHAnsi"/>
        </w:rPr>
      </w:pPr>
      <w:r w:rsidRPr="00C52046">
        <w:rPr>
          <w:rFonts w:asciiTheme="minorHAnsi" w:hAnsiTheme="minorHAnsi" w:cstheme="minorHAnsi"/>
          <w:b/>
          <w:bCs/>
        </w:rPr>
        <w:t>Obrigações adicionais</w:t>
      </w:r>
      <w:r w:rsidRPr="00C52046">
        <w:rPr>
          <w:rFonts w:asciiTheme="minorHAnsi" w:hAnsiTheme="minorHAnsi" w:cstheme="minorHAnsi"/>
        </w:rPr>
        <w:t xml:space="preserve">. </w:t>
      </w:r>
      <w:r w:rsidR="007C14B8" w:rsidRPr="00C52046">
        <w:rPr>
          <w:rFonts w:asciiTheme="minorHAnsi" w:hAnsiTheme="minorHAnsi" w:cstheme="minorHAnsi"/>
        </w:rPr>
        <w:t>A Mutuária compromete-se ainda a:</w:t>
      </w:r>
    </w:p>
    <w:p w14:paraId="66986E9E" w14:textId="24158B57" w:rsidR="007C14B8"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t>Fornecer por escrito ao Mutuante, sempre que este lho solicite, qualquer informação de caráter económico-financeiro relativa à sua situação ou à dos seus negócios;</w:t>
      </w:r>
    </w:p>
    <w:p w14:paraId="00D88482" w14:textId="067057F0" w:rsidR="007C14B8"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tab/>
        <w:t>Trazer pontualmente pagos os impostos e contribuições à Segurança Social a que esteja sujeita, e a comprovar esta situação sempre que o Mutuante o solicite;</w:t>
      </w:r>
    </w:p>
    <w:p w14:paraId="3E760A2A" w14:textId="19A7E5C7" w:rsidR="007C14B8"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tab/>
      </w:r>
      <w:r w:rsidR="005C3424" w:rsidRPr="00C52046">
        <w:rPr>
          <w:rFonts w:asciiTheme="minorHAnsi" w:hAnsiTheme="minorHAnsi" w:cstheme="minorHAnsi"/>
        </w:rPr>
        <w:t xml:space="preserve">Elaborar nos termos contabilísticos aplicáveis e remeter </w:t>
      </w:r>
      <w:r w:rsidRPr="00C52046">
        <w:rPr>
          <w:rFonts w:asciiTheme="minorHAnsi" w:hAnsiTheme="minorHAnsi" w:cstheme="minorHAnsi"/>
        </w:rPr>
        <w:t>ao Mutuante</w:t>
      </w:r>
      <w:r w:rsidR="00AE0311" w:rsidRPr="00C52046">
        <w:rPr>
          <w:rFonts w:asciiTheme="minorHAnsi" w:hAnsiTheme="minorHAnsi" w:cstheme="minorHAnsi"/>
        </w:rPr>
        <w:t>,</w:t>
      </w:r>
      <w:r w:rsidRPr="00C52046">
        <w:rPr>
          <w:rFonts w:asciiTheme="minorHAnsi" w:hAnsiTheme="minorHAnsi" w:cstheme="minorHAnsi"/>
        </w:rPr>
        <w:t xml:space="preserve"> até </w:t>
      </w:r>
      <w:r w:rsidR="003544F6" w:rsidRPr="00C52046">
        <w:rPr>
          <w:rFonts w:asciiTheme="minorHAnsi" w:hAnsiTheme="minorHAnsi" w:cstheme="minorHAnsi"/>
        </w:rPr>
        <w:t xml:space="preserve">quatro </w:t>
      </w:r>
      <w:r w:rsidRPr="00C52046">
        <w:rPr>
          <w:rFonts w:asciiTheme="minorHAnsi" w:hAnsiTheme="minorHAnsi" w:cstheme="minorHAnsi"/>
        </w:rPr>
        <w:t xml:space="preserve">meses após </w:t>
      </w:r>
      <w:r w:rsidR="003544F6" w:rsidRPr="00C52046">
        <w:rPr>
          <w:rFonts w:asciiTheme="minorHAnsi" w:hAnsiTheme="minorHAnsi" w:cstheme="minorHAnsi"/>
        </w:rPr>
        <w:t xml:space="preserve">o </w:t>
      </w:r>
      <w:r w:rsidR="00AE0311" w:rsidRPr="00C52046">
        <w:rPr>
          <w:rFonts w:asciiTheme="minorHAnsi" w:hAnsiTheme="minorHAnsi" w:cstheme="minorHAnsi"/>
        </w:rPr>
        <w:t xml:space="preserve">fim </w:t>
      </w:r>
      <w:r w:rsidR="003544F6" w:rsidRPr="00C52046">
        <w:rPr>
          <w:rFonts w:asciiTheme="minorHAnsi" w:hAnsiTheme="minorHAnsi" w:cstheme="minorHAnsi"/>
        </w:rPr>
        <w:t xml:space="preserve">de </w:t>
      </w:r>
      <w:r w:rsidRPr="00C52046">
        <w:rPr>
          <w:rFonts w:asciiTheme="minorHAnsi" w:hAnsiTheme="minorHAnsi" w:cstheme="minorHAnsi"/>
        </w:rPr>
        <w:t xml:space="preserve">cada </w:t>
      </w:r>
      <w:r w:rsidR="003544F6" w:rsidRPr="00C52046">
        <w:rPr>
          <w:rFonts w:asciiTheme="minorHAnsi" w:hAnsiTheme="minorHAnsi" w:cstheme="minorHAnsi"/>
        </w:rPr>
        <w:t>exercício</w:t>
      </w:r>
      <w:r w:rsidRPr="00C52046">
        <w:rPr>
          <w:rFonts w:asciiTheme="minorHAnsi" w:hAnsiTheme="minorHAnsi" w:cstheme="minorHAnsi"/>
        </w:rPr>
        <w:t xml:space="preserve">, </w:t>
      </w:r>
      <w:r w:rsidR="003544F6" w:rsidRPr="00C52046">
        <w:rPr>
          <w:rFonts w:asciiTheme="minorHAnsi" w:hAnsiTheme="minorHAnsi" w:cstheme="minorHAnsi"/>
        </w:rPr>
        <w:t>as suas demonstrações financeiras completas</w:t>
      </w:r>
      <w:r w:rsidRPr="00C52046">
        <w:rPr>
          <w:rFonts w:asciiTheme="minorHAnsi" w:hAnsiTheme="minorHAnsi" w:cstheme="minorHAnsi"/>
        </w:rPr>
        <w:t>;</w:t>
      </w:r>
    </w:p>
    <w:p w14:paraId="2CE7BF0A" w14:textId="0478A790" w:rsidR="00AF7BF8" w:rsidRPr="00C52046" w:rsidRDefault="00AF7BF8" w:rsidP="00856784">
      <w:pPr>
        <w:pStyle w:val="VdAAlineaSubClausula"/>
        <w:ind w:left="1134"/>
        <w:rPr>
          <w:rFonts w:asciiTheme="minorHAnsi" w:hAnsiTheme="minorHAnsi" w:cstheme="minorHAnsi"/>
        </w:rPr>
      </w:pPr>
      <w:r w:rsidRPr="00C52046">
        <w:rPr>
          <w:rFonts w:asciiTheme="minorHAnsi" w:hAnsiTheme="minorHAnsi" w:cstheme="minorHAnsi"/>
        </w:rPr>
        <w:t xml:space="preserve">Entregar ao Mutuante, </w:t>
      </w:r>
      <w:r w:rsidR="00AE0311" w:rsidRPr="00C52046">
        <w:rPr>
          <w:rFonts w:asciiTheme="minorHAnsi" w:hAnsiTheme="minorHAnsi" w:cstheme="minorHAnsi"/>
        </w:rPr>
        <w:t xml:space="preserve">até </w:t>
      </w:r>
      <w:r w:rsidRPr="00C52046">
        <w:rPr>
          <w:rFonts w:asciiTheme="minorHAnsi" w:hAnsiTheme="minorHAnsi" w:cstheme="minorHAnsi"/>
        </w:rPr>
        <w:t xml:space="preserve">quatro meses após o </w:t>
      </w:r>
      <w:r w:rsidR="00AE0311" w:rsidRPr="00C52046">
        <w:rPr>
          <w:rFonts w:asciiTheme="minorHAnsi" w:hAnsiTheme="minorHAnsi" w:cstheme="minorHAnsi"/>
        </w:rPr>
        <w:t xml:space="preserve">fim </w:t>
      </w:r>
      <w:r w:rsidRPr="00C52046">
        <w:rPr>
          <w:rFonts w:asciiTheme="minorHAnsi" w:hAnsiTheme="minorHAnsi" w:cstheme="minorHAnsi"/>
        </w:rPr>
        <w:t xml:space="preserve">de cada exercício, comprovativo da aprovação de contas e depósito na Conservatória do Registo Comercial; </w:t>
      </w:r>
      <w:r w:rsidR="005C3424" w:rsidRPr="00C52046">
        <w:rPr>
          <w:rFonts w:asciiTheme="minorHAnsi" w:hAnsiTheme="minorHAnsi" w:cstheme="minorHAnsi"/>
        </w:rPr>
        <w:t>e</w:t>
      </w:r>
    </w:p>
    <w:p w14:paraId="3176C7EC" w14:textId="78E7EECF" w:rsidR="00390BCB"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tab/>
      </w:r>
      <w:r w:rsidR="001924AE" w:rsidRPr="00C52046">
        <w:rPr>
          <w:rFonts w:asciiTheme="minorHAnsi" w:hAnsiTheme="minorHAnsi" w:cstheme="minorHAnsi"/>
        </w:rPr>
        <w:t xml:space="preserve">Não alterar as condições de repartição de lucro fixadas nos seus estatutos, não atribuir privilégios às participações sociais existentes, não reembolsar quaisquer suprimentos, </w:t>
      </w:r>
      <w:r w:rsidR="001924AE" w:rsidRPr="00C52046">
        <w:rPr>
          <w:rFonts w:asciiTheme="minorHAnsi" w:hAnsiTheme="minorHAnsi" w:cstheme="minorHAnsi"/>
        </w:rPr>
        <w:lastRenderedPageBreak/>
        <w:t xml:space="preserve">prestações acessórias ou suplementares, não amortizar participações sociais nem deliberar a redução do seu capital, sendo que a proibição de redução do capital social </w:t>
      </w:r>
      <w:r w:rsidR="001924AE" w:rsidRPr="00C52046">
        <w:rPr>
          <w:rFonts w:asciiTheme="minorHAnsi" w:hAnsiTheme="minorHAnsi" w:cstheme="minorHAnsi"/>
          <w:color w:val="272B30"/>
          <w:shd w:val="clear" w:color="auto" w:fill="FFFFFF"/>
        </w:rPr>
        <w:t>abrange o capital social, eventuais ações próprias e outros instrumentos de capital próprio e prémios de emissão</w:t>
      </w:r>
      <w:r w:rsidR="00370F27" w:rsidRPr="00C52046">
        <w:rPr>
          <w:rFonts w:asciiTheme="minorHAnsi" w:hAnsiTheme="minorHAnsi" w:cstheme="minorHAnsi"/>
          <w:color w:val="272B30"/>
          <w:shd w:val="clear" w:color="auto" w:fill="FFFFFF"/>
        </w:rPr>
        <w:t>; e</w:t>
      </w:r>
    </w:p>
    <w:p w14:paraId="5170C4F6" w14:textId="231D170E" w:rsidR="007C14B8" w:rsidRPr="00C52046" w:rsidRDefault="00370F27" w:rsidP="00856784">
      <w:pPr>
        <w:pStyle w:val="VdAAlineaSubClausula"/>
        <w:ind w:left="1134"/>
        <w:rPr>
          <w:rFonts w:asciiTheme="minorHAnsi" w:hAnsiTheme="minorHAnsi" w:cstheme="minorHAnsi"/>
        </w:rPr>
      </w:pPr>
      <w:r w:rsidRPr="00C52046">
        <w:rPr>
          <w:rFonts w:asciiTheme="minorHAnsi" w:hAnsiTheme="minorHAnsi" w:cstheme="minorHAnsi"/>
        </w:rPr>
        <w:t>P</w:t>
      </w:r>
      <w:r w:rsidR="00390BCB" w:rsidRPr="00C52046">
        <w:rPr>
          <w:rFonts w:asciiTheme="minorHAnsi" w:hAnsiTheme="minorHAnsi" w:cstheme="minorHAnsi"/>
        </w:rPr>
        <w:t>ublicitar o apoio c</w:t>
      </w:r>
      <w:r w:rsidR="00390BCB" w:rsidRPr="00D63660">
        <w:rPr>
          <w:rFonts w:asciiTheme="minorHAnsi" w:hAnsiTheme="minorHAnsi" w:cstheme="minorHAnsi"/>
        </w:rPr>
        <w:t xml:space="preserve">oncedido ao abrigo deste </w:t>
      </w:r>
      <w:r w:rsidRPr="00D63660">
        <w:rPr>
          <w:rFonts w:asciiTheme="minorHAnsi" w:hAnsiTheme="minorHAnsi" w:cstheme="minorHAnsi"/>
        </w:rPr>
        <w:t>C</w:t>
      </w:r>
      <w:r w:rsidR="00390BCB" w:rsidRPr="00D63660">
        <w:rPr>
          <w:rFonts w:asciiTheme="minorHAnsi" w:hAnsiTheme="minorHAnsi" w:cstheme="minorHAnsi"/>
        </w:rPr>
        <w:t>ontrato, nos termos que lhe sejam indicados pelo I</w:t>
      </w:r>
      <w:r w:rsidRPr="00D63660">
        <w:rPr>
          <w:rFonts w:asciiTheme="minorHAnsi" w:hAnsiTheme="minorHAnsi" w:cstheme="minorHAnsi"/>
        </w:rPr>
        <w:t xml:space="preserve">ntermediário </w:t>
      </w:r>
      <w:r w:rsidR="00390BCB" w:rsidRPr="00D63660">
        <w:rPr>
          <w:rFonts w:asciiTheme="minorHAnsi" w:hAnsiTheme="minorHAnsi" w:cstheme="minorHAnsi"/>
        </w:rPr>
        <w:t>F</w:t>
      </w:r>
      <w:r w:rsidRPr="00D63660">
        <w:rPr>
          <w:rFonts w:asciiTheme="minorHAnsi" w:hAnsiTheme="minorHAnsi" w:cstheme="minorHAnsi"/>
        </w:rPr>
        <w:t>inanceiro</w:t>
      </w:r>
      <w:r w:rsidR="00D63660" w:rsidRPr="00D63660">
        <w:rPr>
          <w:rFonts w:asciiTheme="minorHAnsi" w:hAnsiTheme="minorHAnsi" w:cstheme="minorHAnsi"/>
        </w:rPr>
        <w:t xml:space="preserve">, de forma a assegurar o cumprimento integral dos deveres </w:t>
      </w:r>
      <w:r w:rsidR="00D63660" w:rsidRPr="00D63660">
        <w:rPr>
          <w:rFonts w:cstheme="minorHAnsi"/>
        </w:rPr>
        <w:t>obrigações de comunicação e informação previstas para os Fundos Europeus Estruturais e de Investimento (FEEI), no Regulamento da (EU) 2021/241, nos Acordos de Financiamento e de Empréstimo celebrados entre a Comissão Europeia e Portugal e, ainda, nas Orientações Técnicas emitidas pela Estrutura de Missão Recuperar Portugal (‘EMRP’), nomeadamente na Orientação Técnica n.º 5/2021 (Guia de Comunicação e Informação para os beneficiários do PRR).</w:t>
      </w:r>
      <w:r w:rsidR="00D63660" w:rsidRPr="00D63660">
        <w:rPr>
          <w:rFonts w:asciiTheme="minorHAnsi" w:hAnsiTheme="minorHAnsi" w:cstheme="minorHAnsi"/>
        </w:rPr>
        <w:t xml:space="preserve">  </w:t>
      </w:r>
    </w:p>
    <w:p w14:paraId="6E40EF7A" w14:textId="74F6C207" w:rsidR="007C14B8" w:rsidRPr="00C52046" w:rsidRDefault="005C3424" w:rsidP="008F66B8">
      <w:pPr>
        <w:pStyle w:val="VdASubClusula"/>
        <w:rPr>
          <w:rFonts w:asciiTheme="minorHAnsi" w:hAnsiTheme="minorHAnsi" w:cstheme="minorHAnsi"/>
        </w:rPr>
      </w:pPr>
      <w:r w:rsidRPr="00C52046">
        <w:rPr>
          <w:rFonts w:asciiTheme="minorHAnsi" w:hAnsiTheme="minorHAnsi" w:cstheme="minorHAnsi"/>
          <w:b/>
          <w:bCs/>
        </w:rPr>
        <w:t>Não oneração de ativos</w:t>
      </w:r>
      <w:r w:rsidRPr="00C52046">
        <w:rPr>
          <w:rFonts w:asciiTheme="minorHAnsi" w:hAnsiTheme="minorHAnsi" w:cstheme="minorHAnsi"/>
        </w:rPr>
        <w:t>.</w:t>
      </w:r>
      <w:r w:rsidRPr="00C52046">
        <w:rPr>
          <w:rFonts w:asciiTheme="minorHAnsi" w:hAnsiTheme="minorHAnsi" w:cstheme="minorHAnsi"/>
          <w:b/>
          <w:bCs/>
          <w:i/>
          <w:iCs/>
        </w:rPr>
        <w:t xml:space="preserve"> </w:t>
      </w:r>
      <w:r w:rsidR="007C14B8" w:rsidRPr="00C52046">
        <w:rPr>
          <w:rFonts w:asciiTheme="minorHAnsi" w:hAnsiTheme="minorHAnsi" w:cstheme="minorHAnsi"/>
        </w:rPr>
        <w:t xml:space="preserve">A Mutuária compromete-se a, enquanto as obrigações para si decorrentes deste </w:t>
      </w:r>
      <w:r w:rsidR="00E12C64" w:rsidRPr="00C52046">
        <w:rPr>
          <w:rFonts w:asciiTheme="minorHAnsi" w:hAnsiTheme="minorHAnsi" w:cstheme="minorHAnsi"/>
        </w:rPr>
        <w:t>C</w:t>
      </w:r>
      <w:r w:rsidR="007C14B8" w:rsidRPr="00C52046">
        <w:rPr>
          <w:rFonts w:asciiTheme="minorHAnsi" w:hAnsiTheme="minorHAnsi" w:cstheme="minorHAnsi"/>
        </w:rPr>
        <w:t>ontrato não estiverem integralmente satisfeitas, não dar em garantia ou por qualquer outra forma onerar os bens que constam ou venham a constar do seu ativo sem o acordo expresso, prévio e por escrito do Mutuante.</w:t>
      </w:r>
    </w:p>
    <w:p w14:paraId="67ABEE54" w14:textId="4F3A94EA" w:rsidR="007C14B8" w:rsidRPr="00C52046" w:rsidRDefault="007C14B8" w:rsidP="008F66B8">
      <w:pPr>
        <w:pStyle w:val="VdASubClusula"/>
        <w:rPr>
          <w:rFonts w:asciiTheme="minorHAnsi" w:hAnsiTheme="minorHAnsi" w:cstheme="minorHAnsi"/>
        </w:rPr>
      </w:pPr>
      <w:r w:rsidRPr="00C52046">
        <w:rPr>
          <w:rFonts w:asciiTheme="minorHAnsi" w:hAnsiTheme="minorHAnsi" w:cstheme="minorHAnsi"/>
        </w:rPr>
        <w:tab/>
      </w:r>
      <w:r w:rsidR="005C3424" w:rsidRPr="00C52046">
        <w:rPr>
          <w:rFonts w:asciiTheme="minorHAnsi" w:hAnsiTheme="minorHAnsi" w:cstheme="minorHAnsi"/>
          <w:b/>
          <w:bCs/>
        </w:rPr>
        <w:t>Não subordinação</w:t>
      </w:r>
      <w:r w:rsidR="005C3424" w:rsidRPr="00C52046">
        <w:rPr>
          <w:rFonts w:asciiTheme="minorHAnsi" w:hAnsiTheme="minorHAnsi" w:cstheme="minorHAnsi"/>
        </w:rPr>
        <w:t>.</w:t>
      </w:r>
      <w:r w:rsidR="005C3424" w:rsidRPr="00C52046">
        <w:rPr>
          <w:rFonts w:asciiTheme="minorHAnsi" w:hAnsiTheme="minorHAnsi" w:cstheme="minorHAnsi"/>
          <w:b/>
          <w:bCs/>
          <w:i/>
          <w:iCs/>
        </w:rPr>
        <w:t xml:space="preserve"> </w:t>
      </w:r>
      <w:r w:rsidRPr="00C52046">
        <w:rPr>
          <w:rFonts w:asciiTheme="minorHAnsi" w:hAnsiTheme="minorHAnsi" w:cstheme="minorHAnsi"/>
        </w:rPr>
        <w:t xml:space="preserve">A Mutuária compromete-se a conferir ao Mutuante um tratamento pelo menos idêntico àquele que conferir aos seus </w:t>
      </w:r>
      <w:r w:rsidR="005C3424" w:rsidRPr="00C52046">
        <w:rPr>
          <w:rFonts w:asciiTheme="minorHAnsi" w:hAnsiTheme="minorHAnsi" w:cstheme="minorHAnsi"/>
        </w:rPr>
        <w:t xml:space="preserve">outros </w:t>
      </w:r>
      <w:r w:rsidRPr="00C52046">
        <w:rPr>
          <w:rFonts w:asciiTheme="minorHAnsi" w:hAnsiTheme="minorHAnsi" w:cstheme="minorHAnsi"/>
        </w:rPr>
        <w:t>credores, atribuindo aos créditos resultantes d</w:t>
      </w:r>
      <w:r w:rsidR="005C3424" w:rsidRPr="00C52046">
        <w:rPr>
          <w:rFonts w:asciiTheme="minorHAnsi" w:hAnsiTheme="minorHAnsi" w:cstheme="minorHAnsi"/>
        </w:rPr>
        <w:t>este</w:t>
      </w:r>
      <w:r w:rsidRPr="00C52046">
        <w:rPr>
          <w:rFonts w:asciiTheme="minorHAnsi" w:hAnsiTheme="minorHAnsi" w:cstheme="minorHAnsi"/>
        </w:rPr>
        <w:t xml:space="preserve"> </w:t>
      </w:r>
      <w:r w:rsidR="00E12C64" w:rsidRPr="00C52046">
        <w:rPr>
          <w:rFonts w:asciiTheme="minorHAnsi" w:hAnsiTheme="minorHAnsi" w:cstheme="minorHAnsi"/>
        </w:rPr>
        <w:t>C</w:t>
      </w:r>
      <w:r w:rsidRPr="00C52046">
        <w:rPr>
          <w:rFonts w:asciiTheme="minorHAnsi" w:hAnsiTheme="minorHAnsi" w:cstheme="minorHAnsi"/>
        </w:rPr>
        <w:t>ontrato um tratamento “</w:t>
      </w:r>
      <w:r w:rsidRPr="00C52046">
        <w:rPr>
          <w:rFonts w:asciiTheme="minorHAnsi" w:hAnsiTheme="minorHAnsi" w:cstheme="minorHAnsi"/>
          <w:i/>
          <w:iCs/>
        </w:rPr>
        <w:t xml:space="preserve">pari </w:t>
      </w:r>
      <w:proofErr w:type="spellStart"/>
      <w:r w:rsidRPr="00C52046">
        <w:rPr>
          <w:rFonts w:asciiTheme="minorHAnsi" w:hAnsiTheme="minorHAnsi" w:cstheme="minorHAnsi"/>
          <w:i/>
          <w:iCs/>
        </w:rPr>
        <w:t>passu</w:t>
      </w:r>
      <w:proofErr w:type="spellEnd"/>
      <w:r w:rsidRPr="00C52046">
        <w:rPr>
          <w:rFonts w:asciiTheme="minorHAnsi" w:hAnsiTheme="minorHAnsi" w:cstheme="minorHAnsi"/>
        </w:rPr>
        <w:t xml:space="preserve">” com o conferido a </w:t>
      </w:r>
      <w:r w:rsidR="005C3424" w:rsidRPr="00C52046">
        <w:rPr>
          <w:rFonts w:asciiTheme="minorHAnsi" w:hAnsiTheme="minorHAnsi" w:cstheme="minorHAnsi"/>
        </w:rPr>
        <w:t xml:space="preserve">outros </w:t>
      </w:r>
      <w:r w:rsidRPr="00C52046">
        <w:rPr>
          <w:rFonts w:asciiTheme="minorHAnsi" w:hAnsiTheme="minorHAnsi" w:cstheme="minorHAnsi"/>
        </w:rPr>
        <w:t>créditos</w:t>
      </w:r>
      <w:r w:rsidR="00DF3D0E" w:rsidRPr="00C52046">
        <w:rPr>
          <w:rFonts w:asciiTheme="minorHAnsi" w:hAnsiTheme="minorHAnsi" w:cstheme="minorHAnsi"/>
        </w:rPr>
        <w:t xml:space="preserve"> da mesma natureza,</w:t>
      </w:r>
      <w:r w:rsidRPr="00C52046">
        <w:rPr>
          <w:rFonts w:asciiTheme="minorHAnsi" w:hAnsiTheme="minorHAnsi" w:cstheme="minorHAnsi"/>
        </w:rPr>
        <w:t xml:space="preserve"> detidos sobre o seu património.</w:t>
      </w:r>
    </w:p>
    <w:p w14:paraId="3FFDD525" w14:textId="4D11BF44" w:rsidR="00962CB6" w:rsidRPr="00C52046" w:rsidRDefault="00962CB6" w:rsidP="008F66B8">
      <w:pPr>
        <w:pStyle w:val="VdASubClusula"/>
        <w:rPr>
          <w:rFonts w:asciiTheme="minorHAnsi" w:hAnsiTheme="minorHAnsi" w:cstheme="minorHAnsi"/>
        </w:rPr>
      </w:pPr>
      <w:r w:rsidRPr="00C52046">
        <w:rPr>
          <w:rFonts w:asciiTheme="minorHAnsi" w:hAnsiTheme="minorHAnsi" w:cstheme="minorHAnsi"/>
          <w:b/>
          <w:bCs/>
        </w:rPr>
        <w:t>Auditoria</w:t>
      </w:r>
      <w:r w:rsidRPr="00C52046">
        <w:rPr>
          <w:rFonts w:asciiTheme="minorHAnsi" w:hAnsiTheme="minorHAnsi" w:cstheme="minorHAnsi"/>
        </w:rPr>
        <w:t>. O Mutuante pode exigir uma auditoria realizada por auditor externo independente à situação financeira da Mutuária, sempre que tenha dúvidas quanto à informação prestada pela Mutuária.</w:t>
      </w:r>
    </w:p>
    <w:p w14:paraId="49E2F710" w14:textId="4050B7C2" w:rsidR="007C14B8" w:rsidRPr="00C52046" w:rsidRDefault="005C3424" w:rsidP="00D9771E">
      <w:pPr>
        <w:pStyle w:val="VdAClusula"/>
        <w:rPr>
          <w:rFonts w:asciiTheme="minorHAnsi" w:hAnsiTheme="minorHAnsi" w:cstheme="minorHAnsi"/>
          <w:lang w:val="pt-PT"/>
        </w:rPr>
      </w:pPr>
      <w:bookmarkStart w:id="120" w:name="_Toc129019533"/>
      <w:bookmarkStart w:id="121" w:name="_Toc129209068"/>
      <w:bookmarkStart w:id="122" w:name="_Toc129211508"/>
      <w:bookmarkStart w:id="123" w:name="_Toc129258809"/>
      <w:bookmarkStart w:id="124" w:name="_Ref129340148"/>
      <w:bookmarkStart w:id="125" w:name="_Ref129350305"/>
      <w:bookmarkStart w:id="126" w:name="_Toc138168797"/>
      <w:bookmarkStart w:id="127" w:name="_Toc145690208"/>
      <w:r w:rsidRPr="00C52046">
        <w:rPr>
          <w:rFonts w:asciiTheme="minorHAnsi" w:hAnsiTheme="minorHAnsi" w:cstheme="minorHAnsi"/>
          <w:lang w:val="pt-PT"/>
        </w:rPr>
        <w:t xml:space="preserve">Situações de incumprimento e vencimento </w:t>
      </w:r>
      <w:bookmarkEnd w:id="120"/>
      <w:bookmarkEnd w:id="121"/>
      <w:bookmarkEnd w:id="122"/>
      <w:bookmarkEnd w:id="123"/>
      <w:r w:rsidRPr="00C52046">
        <w:rPr>
          <w:rFonts w:asciiTheme="minorHAnsi" w:hAnsiTheme="minorHAnsi" w:cstheme="minorHAnsi"/>
          <w:lang w:val="pt-PT"/>
        </w:rPr>
        <w:t>antecipado</w:t>
      </w:r>
      <w:bookmarkEnd w:id="124"/>
      <w:bookmarkEnd w:id="125"/>
      <w:bookmarkEnd w:id="126"/>
      <w:bookmarkEnd w:id="127"/>
    </w:p>
    <w:p w14:paraId="232D05E5" w14:textId="11639301" w:rsidR="007C14B8" w:rsidRPr="00C52046" w:rsidRDefault="005C3424" w:rsidP="008F66B8">
      <w:pPr>
        <w:pStyle w:val="VdASubClusula"/>
        <w:rPr>
          <w:rFonts w:asciiTheme="minorHAnsi" w:hAnsiTheme="minorHAnsi" w:cstheme="minorHAnsi"/>
        </w:rPr>
      </w:pPr>
      <w:r w:rsidRPr="00C52046">
        <w:rPr>
          <w:rFonts w:asciiTheme="minorHAnsi" w:hAnsiTheme="minorHAnsi" w:cstheme="minorHAnsi"/>
          <w:b/>
          <w:bCs/>
        </w:rPr>
        <w:t>Situações de incumprimento</w:t>
      </w:r>
      <w:r w:rsidRPr="00C52046">
        <w:rPr>
          <w:rFonts w:asciiTheme="minorHAnsi" w:hAnsiTheme="minorHAnsi" w:cstheme="minorHAnsi"/>
        </w:rPr>
        <w:t>.</w:t>
      </w:r>
      <w:r w:rsidRPr="00C52046">
        <w:rPr>
          <w:rFonts w:asciiTheme="minorHAnsi" w:hAnsiTheme="minorHAnsi" w:cstheme="minorHAnsi"/>
          <w:b/>
          <w:bCs/>
          <w:i/>
          <w:iCs/>
        </w:rPr>
        <w:t xml:space="preserve"> </w:t>
      </w:r>
      <w:r w:rsidR="007C14B8" w:rsidRPr="00C52046">
        <w:rPr>
          <w:rFonts w:asciiTheme="minorHAnsi" w:hAnsiTheme="minorHAnsi" w:cstheme="minorHAnsi"/>
        </w:rPr>
        <w:tab/>
        <w:t xml:space="preserve">Sem prejuízo de outros direitos conferidos </w:t>
      </w:r>
      <w:r w:rsidR="00EE713E" w:rsidRPr="00C52046">
        <w:rPr>
          <w:rFonts w:asciiTheme="minorHAnsi" w:hAnsiTheme="minorHAnsi" w:cstheme="minorHAnsi"/>
        </w:rPr>
        <w:t xml:space="preserve">pela </w:t>
      </w:r>
      <w:r w:rsidR="007C14B8" w:rsidRPr="00C52046">
        <w:rPr>
          <w:rFonts w:asciiTheme="minorHAnsi" w:hAnsiTheme="minorHAnsi" w:cstheme="minorHAnsi"/>
        </w:rPr>
        <w:t xml:space="preserve">lei </w:t>
      </w:r>
      <w:r w:rsidR="00EE713E" w:rsidRPr="00C52046">
        <w:rPr>
          <w:rFonts w:asciiTheme="minorHAnsi" w:hAnsiTheme="minorHAnsi" w:cstheme="minorHAnsi"/>
        </w:rPr>
        <w:t xml:space="preserve">ou </w:t>
      </w:r>
      <w:r w:rsidRPr="00C52046">
        <w:rPr>
          <w:rFonts w:asciiTheme="minorHAnsi" w:hAnsiTheme="minorHAnsi" w:cstheme="minorHAnsi"/>
        </w:rPr>
        <w:t>p</w:t>
      </w:r>
      <w:r w:rsidR="00EE713E" w:rsidRPr="00C52046">
        <w:rPr>
          <w:rFonts w:asciiTheme="minorHAnsi" w:hAnsiTheme="minorHAnsi" w:cstheme="minorHAnsi"/>
        </w:rPr>
        <w:t>elo</w:t>
      </w:r>
      <w:r w:rsidRPr="00C52046">
        <w:rPr>
          <w:rFonts w:asciiTheme="minorHAnsi" w:hAnsiTheme="minorHAnsi" w:cstheme="minorHAnsi"/>
        </w:rPr>
        <w:t xml:space="preserve"> </w:t>
      </w:r>
      <w:r w:rsidR="00E12C64" w:rsidRPr="00C52046">
        <w:rPr>
          <w:rFonts w:asciiTheme="minorHAnsi" w:hAnsiTheme="minorHAnsi" w:cstheme="minorHAnsi"/>
        </w:rPr>
        <w:t>C</w:t>
      </w:r>
      <w:r w:rsidR="007C14B8" w:rsidRPr="00C52046">
        <w:rPr>
          <w:rFonts w:asciiTheme="minorHAnsi" w:hAnsiTheme="minorHAnsi" w:cstheme="minorHAnsi"/>
        </w:rPr>
        <w:t>ontrato, o Mutuante poderá considerar vencidas as obrigações</w:t>
      </w:r>
      <w:r w:rsidR="00EE713E" w:rsidRPr="00C52046">
        <w:rPr>
          <w:rFonts w:asciiTheme="minorHAnsi" w:hAnsiTheme="minorHAnsi" w:cstheme="minorHAnsi"/>
        </w:rPr>
        <w:t xml:space="preserve"> que, para a Mutuária, emergem deste Contrato</w:t>
      </w:r>
      <w:r w:rsidR="007C14B8" w:rsidRPr="00C52046">
        <w:rPr>
          <w:rFonts w:asciiTheme="minorHAnsi" w:hAnsiTheme="minorHAnsi" w:cstheme="minorHAnsi"/>
        </w:rPr>
        <w:t>, e exigir o seu cumprimento imediato, sempre que se verifique qualquer das seguintes situações:</w:t>
      </w:r>
    </w:p>
    <w:p w14:paraId="1147D6F2" w14:textId="2D843822" w:rsidR="007C14B8"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tab/>
        <w:t xml:space="preserve">Se a Mutuária não pagar, nas datas-valor previstas, quaisquer montantes devidos ao Mutuante ao abrigo deste </w:t>
      </w:r>
      <w:r w:rsidR="00E12C64" w:rsidRPr="00C52046">
        <w:rPr>
          <w:rFonts w:asciiTheme="minorHAnsi" w:hAnsiTheme="minorHAnsi" w:cstheme="minorHAnsi"/>
        </w:rPr>
        <w:t>C</w:t>
      </w:r>
      <w:r w:rsidRPr="00C52046">
        <w:rPr>
          <w:rFonts w:asciiTheme="minorHAnsi" w:hAnsiTheme="minorHAnsi" w:cstheme="minorHAnsi"/>
        </w:rPr>
        <w:t>ontrato;</w:t>
      </w:r>
    </w:p>
    <w:p w14:paraId="0C0DB099" w14:textId="733D5D44" w:rsidR="007C14B8"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lastRenderedPageBreak/>
        <w:t xml:space="preserve">Se a Mutuária não cumprir ou entrar em mora no cumprimento de qualquer outra obrigação para si decorrente </w:t>
      </w:r>
      <w:r w:rsidR="00EE713E" w:rsidRPr="00C52046">
        <w:rPr>
          <w:rFonts w:asciiTheme="minorHAnsi" w:hAnsiTheme="minorHAnsi" w:cstheme="minorHAnsi"/>
        </w:rPr>
        <w:t xml:space="preserve">deste </w:t>
      </w:r>
      <w:r w:rsidR="00E12C64" w:rsidRPr="00C52046">
        <w:rPr>
          <w:rFonts w:asciiTheme="minorHAnsi" w:hAnsiTheme="minorHAnsi" w:cstheme="minorHAnsi"/>
        </w:rPr>
        <w:t>C</w:t>
      </w:r>
      <w:r w:rsidRPr="00C52046">
        <w:rPr>
          <w:rFonts w:asciiTheme="minorHAnsi" w:hAnsiTheme="minorHAnsi" w:cstheme="minorHAnsi"/>
        </w:rPr>
        <w:t>ontrato;</w:t>
      </w:r>
    </w:p>
    <w:p w14:paraId="043C9748" w14:textId="6A02F8F5" w:rsidR="007C14B8"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tab/>
        <w:t>Se as declarações prestadas pela Mutuária nos termos d</w:t>
      </w:r>
      <w:r w:rsidR="004545CC" w:rsidRPr="00C52046">
        <w:rPr>
          <w:rFonts w:asciiTheme="minorHAnsi" w:hAnsiTheme="minorHAnsi" w:cstheme="minorHAnsi"/>
        </w:rPr>
        <w:t>a</w:t>
      </w:r>
      <w:r w:rsidRPr="00C52046">
        <w:rPr>
          <w:rFonts w:asciiTheme="minorHAnsi" w:hAnsiTheme="minorHAnsi" w:cstheme="minorHAnsi"/>
        </w:rPr>
        <w:t xml:space="preserve"> </w:t>
      </w:r>
      <w:r w:rsidR="00123739" w:rsidRPr="00C52046">
        <w:rPr>
          <w:rFonts w:asciiTheme="minorHAnsi" w:hAnsiTheme="minorHAnsi" w:cstheme="minorHAnsi"/>
        </w:rPr>
        <w:t>cláusula</w:t>
      </w:r>
      <w:r w:rsidRPr="00C52046">
        <w:rPr>
          <w:rFonts w:asciiTheme="minorHAnsi" w:hAnsiTheme="minorHAnsi" w:cstheme="minorHAnsi"/>
        </w:rPr>
        <w:t xml:space="preserve"> </w:t>
      </w:r>
      <w:r w:rsidR="005043A7">
        <w:rPr>
          <w:rFonts w:asciiTheme="minorHAnsi" w:hAnsiTheme="minorHAnsi" w:cstheme="minorHAnsi"/>
        </w:rPr>
        <w:fldChar w:fldCharType="begin"/>
      </w:r>
      <w:r w:rsidR="005043A7">
        <w:rPr>
          <w:rFonts w:asciiTheme="minorHAnsi" w:hAnsiTheme="minorHAnsi" w:cstheme="minorHAnsi"/>
        </w:rPr>
        <w:instrText xml:space="preserve"> REF _Ref139557913 \r \h </w:instrText>
      </w:r>
      <w:r w:rsidR="005043A7">
        <w:rPr>
          <w:rFonts w:asciiTheme="minorHAnsi" w:hAnsiTheme="minorHAnsi" w:cstheme="minorHAnsi"/>
        </w:rPr>
      </w:r>
      <w:r w:rsidR="005043A7">
        <w:rPr>
          <w:rFonts w:asciiTheme="minorHAnsi" w:hAnsiTheme="minorHAnsi" w:cstheme="minorHAnsi"/>
        </w:rPr>
        <w:fldChar w:fldCharType="separate"/>
      </w:r>
      <w:r w:rsidR="0017223E">
        <w:rPr>
          <w:rFonts w:asciiTheme="minorHAnsi" w:hAnsiTheme="minorHAnsi" w:cstheme="minorHAnsi"/>
        </w:rPr>
        <w:t>13</w:t>
      </w:r>
      <w:r w:rsidR="005043A7">
        <w:rPr>
          <w:rFonts w:asciiTheme="minorHAnsi" w:hAnsiTheme="minorHAnsi" w:cstheme="minorHAnsi"/>
        </w:rPr>
        <w:fldChar w:fldCharType="end"/>
      </w:r>
      <w:r w:rsidRPr="00C52046">
        <w:rPr>
          <w:rFonts w:asciiTheme="minorHAnsi" w:hAnsiTheme="minorHAnsi" w:cstheme="minorHAnsi"/>
        </w:rPr>
        <w:t xml:space="preserve"> se revelarem ou tornarem falsas ou inexatas, por ação ou omissão, no todo ou em parte;</w:t>
      </w:r>
    </w:p>
    <w:p w14:paraId="23845364" w14:textId="1BD237B6" w:rsidR="007C14B8"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tab/>
        <w:t>Se a Mutuária entrar em mora no cumprimento de obrigações resultantes de outros empréstimos contraídos junto do sistema financeiro português ou estrangeiro;</w:t>
      </w:r>
    </w:p>
    <w:p w14:paraId="229CB75E" w14:textId="20FC12B8" w:rsidR="003B2389"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tab/>
        <w:t xml:space="preserve">Se a Mutuária cessar pagamentos </w:t>
      </w:r>
      <w:r w:rsidR="003B2389" w:rsidRPr="00C52046">
        <w:rPr>
          <w:rFonts w:asciiTheme="minorHAnsi" w:hAnsiTheme="minorHAnsi" w:cstheme="minorHAnsi"/>
        </w:rPr>
        <w:t>em geral</w:t>
      </w:r>
      <w:r w:rsidRPr="00C52046">
        <w:rPr>
          <w:rFonts w:asciiTheme="minorHAnsi" w:hAnsiTheme="minorHAnsi" w:cstheme="minorHAnsi"/>
        </w:rPr>
        <w:t xml:space="preserve">, se for submetida a processo especial de recuperação de empresa, se se apresentar à </w:t>
      </w:r>
      <w:r w:rsidR="003B2389" w:rsidRPr="00C52046">
        <w:rPr>
          <w:rFonts w:asciiTheme="minorHAnsi" w:hAnsiTheme="minorHAnsi" w:cstheme="minorHAnsi"/>
        </w:rPr>
        <w:t xml:space="preserve">insolvência </w:t>
      </w:r>
      <w:r w:rsidRPr="00C52046">
        <w:rPr>
          <w:rFonts w:asciiTheme="minorHAnsi" w:hAnsiTheme="minorHAnsi" w:cstheme="minorHAnsi"/>
        </w:rPr>
        <w:t xml:space="preserve">ou esta for requerida por </w:t>
      </w:r>
      <w:r w:rsidR="003B2389" w:rsidRPr="00C52046">
        <w:rPr>
          <w:rFonts w:asciiTheme="minorHAnsi" w:hAnsiTheme="minorHAnsi" w:cstheme="minorHAnsi"/>
        </w:rPr>
        <w:t xml:space="preserve">um </w:t>
      </w:r>
      <w:r w:rsidRPr="00C52046">
        <w:rPr>
          <w:rFonts w:asciiTheme="minorHAnsi" w:hAnsiTheme="minorHAnsi" w:cstheme="minorHAnsi"/>
        </w:rPr>
        <w:t>terceiro, se deixar protestar títulos de crédito</w:t>
      </w:r>
      <w:r w:rsidR="004545CC" w:rsidRPr="00C52046">
        <w:rPr>
          <w:rFonts w:asciiTheme="minorHAnsi" w:hAnsiTheme="minorHAnsi" w:cstheme="minorHAnsi"/>
        </w:rPr>
        <w:t xml:space="preserve"> ou</w:t>
      </w:r>
      <w:r w:rsidRPr="00C52046">
        <w:rPr>
          <w:rFonts w:asciiTheme="minorHAnsi" w:hAnsiTheme="minorHAnsi" w:cstheme="minorHAnsi"/>
        </w:rPr>
        <w:t xml:space="preserve"> se for executada judicialmente</w:t>
      </w:r>
      <w:r w:rsidR="003B2389" w:rsidRPr="00C52046">
        <w:rPr>
          <w:rFonts w:asciiTheme="minorHAnsi" w:hAnsiTheme="minorHAnsi" w:cstheme="minorHAnsi"/>
        </w:rPr>
        <w:t>;</w:t>
      </w:r>
    </w:p>
    <w:p w14:paraId="267FD994" w14:textId="5984B259" w:rsidR="007C14B8" w:rsidRPr="00C52046" w:rsidRDefault="003B2389" w:rsidP="00856784">
      <w:pPr>
        <w:pStyle w:val="VdAAlineaSubClausula"/>
        <w:ind w:left="1134"/>
        <w:rPr>
          <w:rFonts w:asciiTheme="minorHAnsi" w:hAnsiTheme="minorHAnsi" w:cstheme="minorHAnsi"/>
        </w:rPr>
      </w:pPr>
      <w:r w:rsidRPr="00C52046">
        <w:rPr>
          <w:rFonts w:asciiTheme="minorHAnsi" w:hAnsiTheme="minorHAnsi" w:cstheme="minorHAnsi"/>
        </w:rPr>
        <w:t xml:space="preserve">Se </w:t>
      </w:r>
      <w:r w:rsidR="007C14B8" w:rsidRPr="00C52046">
        <w:rPr>
          <w:rFonts w:asciiTheme="minorHAnsi" w:hAnsiTheme="minorHAnsi" w:cstheme="minorHAnsi"/>
        </w:rPr>
        <w:t xml:space="preserve">houver lugar à </w:t>
      </w:r>
      <w:r w:rsidRPr="00C52046">
        <w:rPr>
          <w:rFonts w:asciiTheme="minorHAnsi" w:hAnsiTheme="minorHAnsi" w:cstheme="minorHAnsi"/>
        </w:rPr>
        <w:t xml:space="preserve">cessação </w:t>
      </w:r>
      <w:r w:rsidR="007C14B8" w:rsidRPr="00C52046">
        <w:rPr>
          <w:rFonts w:asciiTheme="minorHAnsi" w:hAnsiTheme="minorHAnsi" w:cstheme="minorHAnsi"/>
        </w:rPr>
        <w:t>da atividade comercial da Mutuária ou à diminuição das suas garantias de solvabilidade;</w:t>
      </w:r>
    </w:p>
    <w:p w14:paraId="2BA99892" w14:textId="0166F21E" w:rsidR="007C14B8"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tab/>
        <w:t xml:space="preserve">Se, sem o consentimento prévio do Mutuante, a Mutuária vier a onerar ou a constituir garantia ou privilégio em benefício de outros credores sobre bens </w:t>
      </w:r>
      <w:r w:rsidR="003B2389" w:rsidRPr="00C52046">
        <w:rPr>
          <w:rFonts w:asciiTheme="minorHAnsi" w:hAnsiTheme="minorHAnsi" w:cstheme="minorHAnsi"/>
        </w:rPr>
        <w:t>integrados n</w:t>
      </w:r>
      <w:r w:rsidRPr="00C52046">
        <w:rPr>
          <w:rFonts w:asciiTheme="minorHAnsi" w:hAnsiTheme="minorHAnsi" w:cstheme="minorHAnsi"/>
        </w:rPr>
        <w:t>o seu património, sem prejuízo das garantias existentes à presente data</w:t>
      </w:r>
      <w:r w:rsidR="003B2389" w:rsidRPr="00C52046">
        <w:rPr>
          <w:rFonts w:asciiTheme="minorHAnsi" w:hAnsiTheme="minorHAnsi" w:cstheme="minorHAnsi"/>
        </w:rPr>
        <w:t>.</w:t>
      </w:r>
    </w:p>
    <w:p w14:paraId="244EF521" w14:textId="537A4FFF" w:rsidR="007C14B8" w:rsidRPr="00C52046" w:rsidRDefault="003B2389" w:rsidP="008F66B8">
      <w:pPr>
        <w:pStyle w:val="VdASubClusula"/>
        <w:rPr>
          <w:rFonts w:asciiTheme="minorHAnsi" w:hAnsiTheme="minorHAnsi" w:cstheme="minorHAnsi"/>
        </w:rPr>
      </w:pPr>
      <w:r w:rsidRPr="00C52046">
        <w:rPr>
          <w:rFonts w:asciiTheme="minorHAnsi" w:hAnsiTheme="minorHAnsi" w:cstheme="minorHAnsi"/>
          <w:b/>
          <w:bCs/>
        </w:rPr>
        <w:t>Vencimento antecipado</w:t>
      </w:r>
      <w:r w:rsidRPr="00C52046">
        <w:rPr>
          <w:rFonts w:asciiTheme="minorHAnsi" w:hAnsiTheme="minorHAnsi" w:cstheme="minorHAnsi"/>
        </w:rPr>
        <w:t>.</w:t>
      </w:r>
      <w:r w:rsidRPr="00C52046">
        <w:rPr>
          <w:rFonts w:asciiTheme="minorHAnsi" w:hAnsiTheme="minorHAnsi" w:cstheme="minorHAnsi"/>
          <w:i/>
          <w:iCs/>
        </w:rPr>
        <w:t xml:space="preserve"> </w:t>
      </w:r>
      <w:r w:rsidR="007C14B8" w:rsidRPr="00C52046">
        <w:rPr>
          <w:rFonts w:asciiTheme="minorHAnsi" w:hAnsiTheme="minorHAnsi" w:cstheme="minorHAnsi"/>
        </w:rPr>
        <w:t xml:space="preserve">A falta de cumprimento integral e atempado de qualquer das obrigações contratuais da Mutuária confere ao Mutuante </w:t>
      </w:r>
      <w:r w:rsidRPr="00C52046">
        <w:rPr>
          <w:rFonts w:asciiTheme="minorHAnsi" w:hAnsiTheme="minorHAnsi" w:cstheme="minorHAnsi"/>
        </w:rPr>
        <w:t>o direito</w:t>
      </w:r>
      <w:r w:rsidR="007C14B8" w:rsidRPr="00C52046">
        <w:rPr>
          <w:rFonts w:asciiTheme="minorHAnsi" w:hAnsiTheme="minorHAnsi" w:cstheme="minorHAnsi"/>
        </w:rPr>
        <w:t xml:space="preserve"> de considerar vencidas as demais obrigações da Mutuária resultantes deste </w:t>
      </w:r>
      <w:r w:rsidR="00E12C64" w:rsidRPr="00C52046">
        <w:rPr>
          <w:rFonts w:asciiTheme="minorHAnsi" w:hAnsiTheme="minorHAnsi" w:cstheme="minorHAnsi"/>
        </w:rPr>
        <w:t>C</w:t>
      </w:r>
      <w:r w:rsidR="007C14B8" w:rsidRPr="00C52046">
        <w:rPr>
          <w:rFonts w:asciiTheme="minorHAnsi" w:hAnsiTheme="minorHAnsi" w:cstheme="minorHAnsi"/>
        </w:rPr>
        <w:t>ontrato, bem como quaisquer outras obrigações assumidas perante o Mutuante, ainda que não vencidas.</w:t>
      </w:r>
    </w:p>
    <w:p w14:paraId="2840C541" w14:textId="731CCF38" w:rsidR="007C14B8" w:rsidRPr="00C52046" w:rsidRDefault="003B2389" w:rsidP="008F66B8">
      <w:pPr>
        <w:pStyle w:val="VdASubClusula"/>
        <w:rPr>
          <w:rFonts w:asciiTheme="minorHAnsi" w:hAnsiTheme="minorHAnsi" w:cstheme="minorHAnsi"/>
        </w:rPr>
      </w:pPr>
      <w:r w:rsidRPr="00C52046">
        <w:rPr>
          <w:rFonts w:asciiTheme="minorHAnsi" w:hAnsiTheme="minorHAnsi" w:cstheme="minorHAnsi"/>
          <w:b/>
          <w:bCs/>
        </w:rPr>
        <w:t>Notificação</w:t>
      </w:r>
      <w:r w:rsidRPr="00C52046">
        <w:rPr>
          <w:rFonts w:asciiTheme="minorHAnsi" w:hAnsiTheme="minorHAnsi" w:cstheme="minorHAnsi"/>
        </w:rPr>
        <w:t>.</w:t>
      </w:r>
      <w:r w:rsidRPr="00C52046">
        <w:rPr>
          <w:rFonts w:asciiTheme="minorHAnsi" w:hAnsiTheme="minorHAnsi" w:cstheme="minorHAnsi"/>
          <w:b/>
          <w:bCs/>
          <w:i/>
          <w:iCs/>
        </w:rPr>
        <w:t xml:space="preserve"> </w:t>
      </w:r>
      <w:r w:rsidR="007C14B8" w:rsidRPr="00C52046">
        <w:rPr>
          <w:rFonts w:asciiTheme="minorHAnsi" w:hAnsiTheme="minorHAnsi" w:cstheme="minorHAnsi"/>
        </w:rPr>
        <w:t xml:space="preserve">O vencimento antecipado decretado pelo Mutuante nos termos </w:t>
      </w:r>
      <w:r w:rsidR="00123739" w:rsidRPr="00C52046">
        <w:rPr>
          <w:rFonts w:asciiTheme="minorHAnsi" w:hAnsiTheme="minorHAnsi" w:cstheme="minorHAnsi"/>
        </w:rPr>
        <w:t>desta cláusula</w:t>
      </w:r>
      <w:r w:rsidR="007C14B8" w:rsidRPr="00C52046">
        <w:rPr>
          <w:rFonts w:asciiTheme="minorHAnsi" w:hAnsiTheme="minorHAnsi" w:cstheme="minorHAnsi"/>
        </w:rPr>
        <w:t xml:space="preserve"> deverá ser comunicado por escrito à Mutuária, produzindo efeitos imediatos.</w:t>
      </w:r>
    </w:p>
    <w:p w14:paraId="2D0CA4B8" w14:textId="19D2EB9F" w:rsidR="00AF7BF8" w:rsidRPr="00C52046" w:rsidRDefault="003B2389" w:rsidP="00D9771E">
      <w:pPr>
        <w:pStyle w:val="VdAClusula"/>
        <w:rPr>
          <w:rFonts w:asciiTheme="minorHAnsi" w:hAnsiTheme="minorHAnsi" w:cstheme="minorHAnsi"/>
        </w:rPr>
      </w:pPr>
      <w:bookmarkStart w:id="128" w:name="_Toc138168798"/>
      <w:bookmarkStart w:id="129" w:name="_Toc145690209"/>
      <w:proofErr w:type="spellStart"/>
      <w:r w:rsidRPr="00C52046">
        <w:rPr>
          <w:rFonts w:asciiTheme="minorHAnsi" w:hAnsiTheme="minorHAnsi" w:cstheme="minorHAnsi"/>
        </w:rPr>
        <w:t>Consequências</w:t>
      </w:r>
      <w:bookmarkEnd w:id="128"/>
      <w:bookmarkEnd w:id="129"/>
      <w:proofErr w:type="spellEnd"/>
      <w:r w:rsidRPr="00C52046">
        <w:rPr>
          <w:rFonts w:asciiTheme="minorHAnsi" w:hAnsiTheme="minorHAnsi" w:cstheme="minorHAnsi"/>
        </w:rPr>
        <w:t xml:space="preserve"> </w:t>
      </w:r>
    </w:p>
    <w:p w14:paraId="5917F285" w14:textId="4F70BBD1" w:rsidR="00AF7BF8" w:rsidRPr="00C52046" w:rsidRDefault="003B2389" w:rsidP="008F66B8">
      <w:pPr>
        <w:pStyle w:val="VdASubClusula"/>
        <w:rPr>
          <w:rFonts w:asciiTheme="minorHAnsi" w:hAnsiTheme="minorHAnsi" w:cstheme="minorHAnsi"/>
        </w:rPr>
      </w:pPr>
      <w:r w:rsidRPr="00C52046">
        <w:rPr>
          <w:rFonts w:asciiTheme="minorHAnsi" w:hAnsiTheme="minorHAnsi" w:cstheme="minorHAnsi"/>
          <w:b/>
          <w:bCs/>
        </w:rPr>
        <w:t>Conversão.</w:t>
      </w:r>
      <w:r w:rsidRPr="00C52046">
        <w:rPr>
          <w:rFonts w:asciiTheme="minorHAnsi" w:hAnsiTheme="minorHAnsi" w:cstheme="minorHAnsi"/>
          <w:b/>
          <w:bCs/>
          <w:i/>
          <w:iCs/>
        </w:rPr>
        <w:t xml:space="preserve"> </w:t>
      </w:r>
      <w:r w:rsidR="00AF7BF8" w:rsidRPr="00C52046">
        <w:rPr>
          <w:rFonts w:asciiTheme="minorHAnsi" w:hAnsiTheme="minorHAnsi" w:cstheme="minorHAnsi"/>
        </w:rPr>
        <w:t xml:space="preserve">Em caso de mora ou incumprimento, pela Mutuária, de obrigações que para si resultam </w:t>
      </w:r>
      <w:r w:rsidRPr="00C52046">
        <w:rPr>
          <w:rFonts w:asciiTheme="minorHAnsi" w:hAnsiTheme="minorHAnsi" w:cstheme="minorHAnsi"/>
        </w:rPr>
        <w:t>e/</w:t>
      </w:r>
      <w:r w:rsidR="00AF7BF8" w:rsidRPr="00C52046">
        <w:rPr>
          <w:rFonts w:asciiTheme="minorHAnsi" w:hAnsiTheme="minorHAnsi" w:cstheme="minorHAnsi"/>
        </w:rPr>
        <w:t xml:space="preserve">ou venham a resultar do Contrato, em especial, em caso de não pagamento da remuneração Fixa e/ou da Remuneração Variável ou de não pagamento do montante correspondente ao Empréstimo na Data de Vencimento, que não seja integralmente sanado no prazo máximo de </w:t>
      </w:r>
      <w:r w:rsidR="00EE5CD2" w:rsidRPr="00C52046">
        <w:rPr>
          <w:rFonts w:asciiTheme="minorHAnsi" w:hAnsiTheme="minorHAnsi" w:cstheme="minorHAnsi"/>
        </w:rPr>
        <w:t>9</w:t>
      </w:r>
      <w:r w:rsidR="000D5150" w:rsidRPr="00C52046">
        <w:rPr>
          <w:rFonts w:asciiTheme="minorHAnsi" w:hAnsiTheme="minorHAnsi" w:cstheme="minorHAnsi"/>
        </w:rPr>
        <w:t>0</w:t>
      </w:r>
      <w:r w:rsidR="00EE5CD2" w:rsidRPr="00C52046">
        <w:rPr>
          <w:rFonts w:asciiTheme="minorHAnsi" w:hAnsiTheme="minorHAnsi" w:cstheme="minorHAnsi"/>
        </w:rPr>
        <w:t xml:space="preserve"> (noventa)</w:t>
      </w:r>
      <w:r w:rsidR="00AF7BF8" w:rsidRPr="00C52046">
        <w:rPr>
          <w:rFonts w:asciiTheme="minorHAnsi" w:hAnsiTheme="minorHAnsi" w:cstheme="minorHAnsi"/>
        </w:rPr>
        <w:t xml:space="preserve"> dias, e sem prejuízo da faculdade de decretar o seu vencimento antecipado nos termos da cláusula</w:t>
      </w:r>
      <w:r w:rsidR="00053949" w:rsidRPr="00C52046">
        <w:rPr>
          <w:rFonts w:asciiTheme="minorHAnsi" w:hAnsiTheme="minorHAnsi" w:cstheme="minorHAnsi"/>
        </w:rPr>
        <w:t xml:space="preserve"> </w:t>
      </w:r>
      <w:r w:rsidR="005043A7">
        <w:rPr>
          <w:rFonts w:asciiTheme="minorHAnsi" w:hAnsiTheme="minorHAnsi" w:cstheme="minorHAnsi"/>
        </w:rPr>
        <w:fldChar w:fldCharType="begin"/>
      </w:r>
      <w:r w:rsidR="005043A7">
        <w:rPr>
          <w:rFonts w:asciiTheme="minorHAnsi" w:hAnsiTheme="minorHAnsi" w:cstheme="minorHAnsi"/>
        </w:rPr>
        <w:instrText xml:space="preserve"> REF _Ref129340148 \r \h </w:instrText>
      </w:r>
      <w:r w:rsidR="005043A7">
        <w:rPr>
          <w:rFonts w:asciiTheme="minorHAnsi" w:hAnsiTheme="minorHAnsi" w:cstheme="minorHAnsi"/>
        </w:rPr>
      </w:r>
      <w:r w:rsidR="005043A7">
        <w:rPr>
          <w:rFonts w:asciiTheme="minorHAnsi" w:hAnsiTheme="minorHAnsi" w:cstheme="minorHAnsi"/>
        </w:rPr>
        <w:fldChar w:fldCharType="separate"/>
      </w:r>
      <w:r w:rsidR="0017223E">
        <w:rPr>
          <w:rFonts w:asciiTheme="minorHAnsi" w:hAnsiTheme="minorHAnsi" w:cstheme="minorHAnsi"/>
        </w:rPr>
        <w:t>15</w:t>
      </w:r>
      <w:r w:rsidR="005043A7">
        <w:rPr>
          <w:rFonts w:asciiTheme="minorHAnsi" w:hAnsiTheme="minorHAnsi" w:cstheme="minorHAnsi"/>
        </w:rPr>
        <w:fldChar w:fldCharType="end"/>
      </w:r>
      <w:r w:rsidR="00AF7BF8" w:rsidRPr="00C52046">
        <w:rPr>
          <w:rFonts w:asciiTheme="minorHAnsi" w:hAnsiTheme="minorHAnsi" w:cstheme="minorHAnsi"/>
        </w:rPr>
        <w:t>, o Mutuante poderá proceder à conversão do Valor em Dívida em capital social da Mutuária.</w:t>
      </w:r>
    </w:p>
    <w:p w14:paraId="16417C75" w14:textId="322CE0C2" w:rsidR="00AF7BF8" w:rsidRPr="00C52046" w:rsidRDefault="00AF7BF8" w:rsidP="008F66B8">
      <w:pPr>
        <w:pStyle w:val="VdASubClusula"/>
        <w:rPr>
          <w:rFonts w:asciiTheme="minorHAnsi" w:hAnsiTheme="minorHAnsi" w:cstheme="minorHAnsi"/>
        </w:rPr>
      </w:pPr>
      <w:bookmarkStart w:id="130" w:name="_Ref129098397"/>
      <w:r w:rsidRPr="00C52046">
        <w:rPr>
          <w:rFonts w:asciiTheme="minorHAnsi" w:hAnsiTheme="minorHAnsi" w:cstheme="minorHAnsi"/>
          <w:b/>
          <w:bCs/>
        </w:rPr>
        <w:t>Proposta de Conversão.</w:t>
      </w:r>
      <w:r w:rsidRPr="00C52046">
        <w:rPr>
          <w:rFonts w:asciiTheme="minorHAnsi" w:hAnsiTheme="minorHAnsi" w:cstheme="minorHAnsi"/>
        </w:rPr>
        <w:t xml:space="preserve"> </w:t>
      </w:r>
      <w:r w:rsidR="00053949" w:rsidRPr="00C52046">
        <w:rPr>
          <w:rFonts w:asciiTheme="minorHAnsi" w:hAnsiTheme="minorHAnsi" w:cstheme="minorHAnsi"/>
        </w:rPr>
        <w:t>Sendo possível ao Mutuante proceder à conversão do Valor em Dívida em capital social da Mutuária</w:t>
      </w:r>
      <w:r w:rsidRPr="00C52046">
        <w:rPr>
          <w:rFonts w:asciiTheme="minorHAnsi" w:hAnsiTheme="minorHAnsi" w:cstheme="minorHAnsi"/>
        </w:rPr>
        <w:t xml:space="preserve">, o Mutuante pode apresentar uma proposta de conversão em </w:t>
      </w:r>
      <w:r w:rsidRPr="00C52046">
        <w:rPr>
          <w:rFonts w:asciiTheme="minorHAnsi" w:hAnsiTheme="minorHAnsi" w:cstheme="minorHAnsi"/>
        </w:rPr>
        <w:lastRenderedPageBreak/>
        <w:t xml:space="preserve">capital social do </w:t>
      </w:r>
      <w:r w:rsidR="007268FA" w:rsidRPr="00C52046">
        <w:rPr>
          <w:rFonts w:asciiTheme="minorHAnsi" w:hAnsiTheme="minorHAnsi" w:cstheme="minorHAnsi"/>
        </w:rPr>
        <w:t>Valor em Dívida</w:t>
      </w:r>
      <w:r w:rsidRPr="00C52046">
        <w:rPr>
          <w:rFonts w:asciiTheme="minorHAnsi" w:hAnsiTheme="minorHAnsi" w:cstheme="minorHAnsi"/>
        </w:rPr>
        <w:t xml:space="preserve">, acompanhado de relatório elaborado por revisor oficial de contas aplicando-se, </w:t>
      </w:r>
      <w:r w:rsidR="007268FA" w:rsidRPr="00C52046">
        <w:rPr>
          <w:rFonts w:asciiTheme="minorHAnsi" w:hAnsiTheme="minorHAnsi" w:cstheme="minorHAnsi"/>
        </w:rPr>
        <w:t xml:space="preserve">para além do previsto no Contrato, </w:t>
      </w:r>
      <w:r w:rsidRPr="00C52046">
        <w:rPr>
          <w:rFonts w:asciiTheme="minorHAnsi" w:hAnsiTheme="minorHAnsi" w:cstheme="minorHAnsi"/>
        </w:rPr>
        <w:t xml:space="preserve">supletivamente, o </w:t>
      </w:r>
      <w:proofErr w:type="spellStart"/>
      <w:r w:rsidRPr="00C52046">
        <w:rPr>
          <w:rFonts w:asciiTheme="minorHAnsi" w:hAnsiTheme="minorHAnsi" w:cstheme="minorHAnsi"/>
        </w:rPr>
        <w:t>art</w:t>
      </w:r>
      <w:proofErr w:type="spellEnd"/>
      <w:r w:rsidR="007268FA" w:rsidRPr="00C52046">
        <w:rPr>
          <w:rFonts w:asciiTheme="minorHAnsi" w:hAnsiTheme="minorHAnsi" w:cstheme="minorHAnsi"/>
        </w:rPr>
        <w:t>.</w:t>
      </w:r>
      <w:r w:rsidRPr="00C52046">
        <w:rPr>
          <w:rFonts w:asciiTheme="minorHAnsi" w:hAnsiTheme="minorHAnsi" w:cstheme="minorHAnsi"/>
        </w:rPr>
        <w:t xml:space="preserve"> 28.º do Código das Sociedades Comerciais.</w:t>
      </w:r>
      <w:bookmarkEnd w:id="130"/>
    </w:p>
    <w:p w14:paraId="6950565D" w14:textId="4C016425" w:rsidR="00AF7BF8" w:rsidRPr="00C52046" w:rsidRDefault="007268FA" w:rsidP="000007E3">
      <w:pPr>
        <w:pStyle w:val="VdASubClusula"/>
        <w:keepNext/>
        <w:rPr>
          <w:rFonts w:asciiTheme="minorHAnsi" w:hAnsiTheme="minorHAnsi" w:cstheme="minorHAnsi"/>
        </w:rPr>
      </w:pPr>
      <w:bookmarkStart w:id="131" w:name="_Ref129098466"/>
      <w:r w:rsidRPr="00C52046">
        <w:rPr>
          <w:rFonts w:asciiTheme="minorHAnsi" w:hAnsiTheme="minorHAnsi" w:cstheme="minorHAnsi"/>
          <w:b/>
          <w:bCs/>
        </w:rPr>
        <w:t>Conteúdo da proposta</w:t>
      </w:r>
      <w:r w:rsidRPr="00C52046">
        <w:rPr>
          <w:rFonts w:asciiTheme="minorHAnsi" w:hAnsiTheme="minorHAnsi" w:cstheme="minorHAnsi"/>
        </w:rPr>
        <w:t xml:space="preserve">. </w:t>
      </w:r>
      <w:r w:rsidR="00AF7BF8" w:rsidRPr="00C52046">
        <w:rPr>
          <w:rFonts w:asciiTheme="minorHAnsi" w:hAnsiTheme="minorHAnsi" w:cstheme="minorHAnsi"/>
        </w:rPr>
        <w:t>A proposta de conversão em capital social deve, designadamente:</w:t>
      </w:r>
      <w:bookmarkEnd w:id="131"/>
    </w:p>
    <w:p w14:paraId="4A0E2106" w14:textId="77777777" w:rsidR="00AF7BF8" w:rsidRPr="00C52046" w:rsidRDefault="00AF7BF8" w:rsidP="00856784">
      <w:pPr>
        <w:pStyle w:val="VdAAlineaSubClausula"/>
        <w:ind w:left="1134"/>
        <w:rPr>
          <w:rFonts w:asciiTheme="minorHAnsi" w:hAnsiTheme="minorHAnsi" w:cstheme="minorHAnsi"/>
        </w:rPr>
      </w:pPr>
      <w:r w:rsidRPr="00C52046">
        <w:rPr>
          <w:rFonts w:asciiTheme="minorHAnsi" w:hAnsiTheme="minorHAnsi" w:cstheme="minorHAnsi"/>
        </w:rPr>
        <w:t>Descrever o conteúdo concreto da operação;</w:t>
      </w:r>
    </w:p>
    <w:p w14:paraId="1B15CAF5" w14:textId="3D9ADD35" w:rsidR="00AF7BF8" w:rsidRPr="00C52046" w:rsidRDefault="007268FA" w:rsidP="00856784">
      <w:pPr>
        <w:pStyle w:val="VdAAlineaSubClausula"/>
        <w:ind w:left="1134"/>
        <w:rPr>
          <w:rFonts w:asciiTheme="minorHAnsi" w:hAnsiTheme="minorHAnsi" w:cstheme="minorHAnsi"/>
        </w:rPr>
      </w:pPr>
      <w:r w:rsidRPr="00C52046">
        <w:rPr>
          <w:rFonts w:asciiTheme="minorHAnsi" w:hAnsiTheme="minorHAnsi" w:cstheme="minorHAnsi"/>
        </w:rPr>
        <w:t xml:space="preserve">Se </w:t>
      </w:r>
      <w:r w:rsidR="00AF7BF8" w:rsidRPr="00C52046">
        <w:rPr>
          <w:rFonts w:asciiTheme="minorHAnsi" w:hAnsiTheme="minorHAnsi" w:cstheme="minorHAnsi"/>
        </w:rPr>
        <w:t>aplicável, prever a redução do capital social da Mutuária e respetiva justificação;</w:t>
      </w:r>
    </w:p>
    <w:p w14:paraId="2E17E26F" w14:textId="3DC958C4" w:rsidR="00AF7BF8" w:rsidRPr="00C52046" w:rsidRDefault="00AF7BF8" w:rsidP="00856784">
      <w:pPr>
        <w:pStyle w:val="VdAAlineaSubClausula"/>
        <w:ind w:left="1134"/>
        <w:rPr>
          <w:rFonts w:asciiTheme="minorHAnsi" w:hAnsiTheme="minorHAnsi" w:cstheme="minorHAnsi"/>
        </w:rPr>
      </w:pPr>
      <w:r w:rsidRPr="00C52046">
        <w:rPr>
          <w:rFonts w:asciiTheme="minorHAnsi" w:hAnsiTheme="minorHAnsi" w:cstheme="minorHAnsi"/>
        </w:rPr>
        <w:t>Prever o montante do aumento do capital social a subscrever pelo Mutuante</w:t>
      </w:r>
      <w:r w:rsidR="007268FA" w:rsidRPr="00C52046">
        <w:rPr>
          <w:rFonts w:asciiTheme="minorHAnsi" w:hAnsiTheme="minorHAnsi" w:cstheme="minorHAnsi"/>
        </w:rPr>
        <w:t xml:space="preserve"> por</w:t>
      </w:r>
      <w:r w:rsidRPr="00C52046">
        <w:rPr>
          <w:rFonts w:asciiTheme="minorHAnsi" w:hAnsiTheme="minorHAnsi" w:cstheme="minorHAnsi"/>
        </w:rPr>
        <w:t xml:space="preserve"> conversão do </w:t>
      </w:r>
      <w:r w:rsidR="007268FA" w:rsidRPr="00C52046">
        <w:rPr>
          <w:rFonts w:asciiTheme="minorHAnsi" w:hAnsiTheme="minorHAnsi" w:cstheme="minorHAnsi"/>
        </w:rPr>
        <w:t xml:space="preserve">Valor em Dívida </w:t>
      </w:r>
      <w:r w:rsidRPr="00C52046">
        <w:rPr>
          <w:rFonts w:asciiTheme="minorHAnsi" w:hAnsiTheme="minorHAnsi" w:cstheme="minorHAnsi"/>
        </w:rPr>
        <w:t xml:space="preserve">em participações sociais, bem como a fundamentação do rácio de conversão do </w:t>
      </w:r>
      <w:r w:rsidR="007268FA" w:rsidRPr="00C52046">
        <w:rPr>
          <w:rFonts w:asciiTheme="minorHAnsi" w:hAnsiTheme="minorHAnsi" w:cstheme="minorHAnsi"/>
        </w:rPr>
        <w:t xml:space="preserve">Valor em Dívida </w:t>
      </w:r>
      <w:r w:rsidRPr="00C52046">
        <w:rPr>
          <w:rFonts w:asciiTheme="minorHAnsi" w:hAnsiTheme="minorHAnsi" w:cstheme="minorHAnsi"/>
        </w:rPr>
        <w:t>em capital social;</w:t>
      </w:r>
      <w:r w:rsidR="007268FA" w:rsidRPr="00C52046">
        <w:rPr>
          <w:rFonts w:asciiTheme="minorHAnsi" w:hAnsiTheme="minorHAnsi" w:cstheme="minorHAnsi"/>
        </w:rPr>
        <w:t xml:space="preserve"> e</w:t>
      </w:r>
    </w:p>
    <w:p w14:paraId="65569676" w14:textId="43932980" w:rsidR="00AF7BF8" w:rsidRPr="00C52046" w:rsidRDefault="00AF7BF8" w:rsidP="00856784">
      <w:pPr>
        <w:pStyle w:val="VdAAlineaSubClausula"/>
        <w:ind w:left="1134"/>
        <w:rPr>
          <w:rFonts w:asciiTheme="minorHAnsi" w:hAnsiTheme="minorHAnsi" w:cstheme="minorHAnsi"/>
        </w:rPr>
      </w:pPr>
      <w:r w:rsidRPr="00C52046">
        <w:rPr>
          <w:rFonts w:asciiTheme="minorHAnsi" w:hAnsiTheme="minorHAnsi" w:cstheme="minorHAnsi"/>
        </w:rPr>
        <w:t xml:space="preserve">Incluir um projeto de alteração dos estatutos da </w:t>
      </w:r>
      <w:r w:rsidR="007268FA" w:rsidRPr="00C52046">
        <w:rPr>
          <w:rFonts w:asciiTheme="minorHAnsi" w:hAnsiTheme="minorHAnsi" w:cstheme="minorHAnsi"/>
        </w:rPr>
        <w:t>Mutuária</w:t>
      </w:r>
      <w:r w:rsidRPr="00C52046">
        <w:rPr>
          <w:rFonts w:asciiTheme="minorHAnsi" w:hAnsiTheme="minorHAnsi" w:cstheme="minorHAnsi"/>
        </w:rPr>
        <w:t xml:space="preserve">, podendo </w:t>
      </w:r>
      <w:r w:rsidR="007268FA" w:rsidRPr="00C52046">
        <w:rPr>
          <w:rFonts w:asciiTheme="minorHAnsi" w:hAnsiTheme="minorHAnsi" w:cstheme="minorHAnsi"/>
        </w:rPr>
        <w:t xml:space="preserve">ainda </w:t>
      </w:r>
      <w:r w:rsidRPr="00C52046">
        <w:rPr>
          <w:rFonts w:asciiTheme="minorHAnsi" w:hAnsiTheme="minorHAnsi" w:cstheme="minorHAnsi"/>
        </w:rPr>
        <w:t xml:space="preserve">prever a transformação da </w:t>
      </w:r>
      <w:r w:rsidR="007268FA" w:rsidRPr="00C52046">
        <w:rPr>
          <w:rFonts w:asciiTheme="minorHAnsi" w:hAnsiTheme="minorHAnsi" w:cstheme="minorHAnsi"/>
        </w:rPr>
        <w:t xml:space="preserve">Mutuária </w:t>
      </w:r>
      <w:r w:rsidRPr="00C52046">
        <w:rPr>
          <w:rFonts w:asciiTheme="minorHAnsi" w:hAnsiTheme="minorHAnsi" w:cstheme="minorHAnsi"/>
        </w:rPr>
        <w:t>noutr</w:t>
      </w:r>
      <w:r w:rsidR="007268FA" w:rsidRPr="00C52046">
        <w:rPr>
          <w:rFonts w:asciiTheme="minorHAnsi" w:hAnsiTheme="minorHAnsi" w:cstheme="minorHAnsi"/>
        </w:rPr>
        <w:t>o</w:t>
      </w:r>
      <w:r w:rsidRPr="00C52046">
        <w:rPr>
          <w:rFonts w:asciiTheme="minorHAnsi" w:hAnsiTheme="minorHAnsi" w:cstheme="minorHAnsi"/>
        </w:rPr>
        <w:t xml:space="preserve"> de tipo </w:t>
      </w:r>
      <w:r w:rsidR="007268FA" w:rsidRPr="00C52046">
        <w:rPr>
          <w:rFonts w:asciiTheme="minorHAnsi" w:hAnsiTheme="minorHAnsi" w:cstheme="minorHAnsi"/>
        </w:rPr>
        <w:t xml:space="preserve">societário </w:t>
      </w:r>
      <w:r w:rsidRPr="00C52046">
        <w:rPr>
          <w:rFonts w:asciiTheme="minorHAnsi" w:hAnsiTheme="minorHAnsi" w:cstheme="minorHAnsi"/>
        </w:rPr>
        <w:t>distinto, bem como a exclusão de todos os sócios, desde que as participações sejam destituídas de qualquer valor.</w:t>
      </w:r>
    </w:p>
    <w:p w14:paraId="17D3F3CE" w14:textId="50A98C3B" w:rsidR="00A31AF1" w:rsidRPr="00C52046" w:rsidRDefault="00A31AF1" w:rsidP="008F66B8">
      <w:pPr>
        <w:pStyle w:val="VdASubClusula"/>
        <w:rPr>
          <w:rFonts w:asciiTheme="minorHAnsi" w:hAnsiTheme="minorHAnsi" w:cstheme="minorHAnsi"/>
        </w:rPr>
      </w:pPr>
      <w:r w:rsidRPr="00C52046">
        <w:rPr>
          <w:rFonts w:asciiTheme="minorHAnsi" w:hAnsiTheme="minorHAnsi" w:cstheme="minorHAnsi"/>
          <w:b/>
          <w:bCs/>
        </w:rPr>
        <w:t>Cooperação da Mutuária</w:t>
      </w:r>
      <w:r w:rsidRPr="00C52046">
        <w:rPr>
          <w:rFonts w:asciiTheme="minorHAnsi" w:hAnsiTheme="minorHAnsi" w:cstheme="minorHAnsi"/>
        </w:rPr>
        <w:t>. O órgão de administração da Mutuária tem o dever de prestar ao Mutuante a informação por este solicitada com vista à elaboração da proposta referida no número anterior, sendo que caso a informação em causa não seja prestada no prazo de 10 dias a contar da data em que a mesma seja solicitada, o valor da participação será aferido pelo revisor oficial de contas, em função das últimas contas aprovadas, ou outro valor, determinado pelo revisor oficial de contas, atendendo à informação disponível sobre a Mutuária, quando o revisor oficial de contas considere que o valor da participação aferido em função das últimas contas aprovadas não se revela apropriado.</w:t>
      </w:r>
    </w:p>
    <w:p w14:paraId="45D71A6A" w14:textId="29D2E43A" w:rsidR="00AF7BF8" w:rsidRPr="00C52046" w:rsidRDefault="007268FA" w:rsidP="008F66B8">
      <w:pPr>
        <w:pStyle w:val="VdASubClusula"/>
        <w:rPr>
          <w:rFonts w:asciiTheme="minorHAnsi" w:hAnsiTheme="minorHAnsi" w:cstheme="minorHAnsi"/>
        </w:rPr>
      </w:pPr>
      <w:r w:rsidRPr="00C52046">
        <w:rPr>
          <w:rFonts w:asciiTheme="minorHAnsi" w:hAnsiTheme="minorHAnsi" w:cstheme="minorHAnsi"/>
          <w:b/>
          <w:bCs/>
        </w:rPr>
        <w:t>Micro ou pequena empresa</w:t>
      </w:r>
      <w:r w:rsidRPr="00C52046">
        <w:rPr>
          <w:rFonts w:asciiTheme="minorHAnsi" w:hAnsiTheme="minorHAnsi" w:cstheme="minorHAnsi"/>
          <w:i/>
          <w:iCs/>
        </w:rPr>
        <w:t>.</w:t>
      </w:r>
      <w:r w:rsidRPr="00C52046">
        <w:rPr>
          <w:rFonts w:asciiTheme="minorHAnsi" w:hAnsiTheme="minorHAnsi" w:cstheme="minorHAnsi"/>
          <w:b/>
          <w:bCs/>
          <w:i/>
          <w:iCs/>
        </w:rPr>
        <w:t xml:space="preserve"> </w:t>
      </w:r>
      <w:r w:rsidRPr="00C52046">
        <w:rPr>
          <w:rFonts w:asciiTheme="minorHAnsi" w:hAnsiTheme="minorHAnsi" w:cstheme="minorHAnsi"/>
        </w:rPr>
        <w:t xml:space="preserve">Se </w:t>
      </w:r>
      <w:r w:rsidR="00AF7BF8" w:rsidRPr="00C52046">
        <w:rPr>
          <w:rFonts w:asciiTheme="minorHAnsi" w:hAnsiTheme="minorHAnsi" w:cstheme="minorHAnsi"/>
        </w:rPr>
        <w:t xml:space="preserve">a Mutuária </w:t>
      </w:r>
      <w:r w:rsidRPr="00C52046">
        <w:rPr>
          <w:rFonts w:asciiTheme="minorHAnsi" w:hAnsiTheme="minorHAnsi" w:cstheme="minorHAnsi"/>
        </w:rPr>
        <w:t xml:space="preserve">for </w:t>
      </w:r>
      <w:r w:rsidR="00AF7BF8" w:rsidRPr="00C52046">
        <w:rPr>
          <w:rFonts w:asciiTheme="minorHAnsi" w:hAnsiTheme="minorHAnsi" w:cstheme="minorHAnsi"/>
        </w:rPr>
        <w:t xml:space="preserve">uma micro ou pequena empresa na aceção do Decreto-Lei n.º 372/2007, de 6 de novembro, o custo </w:t>
      </w:r>
      <w:r w:rsidRPr="00C52046">
        <w:rPr>
          <w:rFonts w:asciiTheme="minorHAnsi" w:hAnsiTheme="minorHAnsi" w:cstheme="minorHAnsi"/>
        </w:rPr>
        <w:t>relativo a</w:t>
      </w:r>
      <w:r w:rsidR="00AF7BF8" w:rsidRPr="00C52046">
        <w:rPr>
          <w:rFonts w:asciiTheme="minorHAnsi" w:hAnsiTheme="minorHAnsi" w:cstheme="minorHAnsi"/>
        </w:rPr>
        <w:t xml:space="preserve">o relatório elaborado por revisor oficial de contas </w:t>
      </w:r>
      <w:r w:rsidRPr="00C52046">
        <w:rPr>
          <w:rFonts w:asciiTheme="minorHAnsi" w:hAnsiTheme="minorHAnsi" w:cstheme="minorHAnsi"/>
        </w:rPr>
        <w:t xml:space="preserve">referido </w:t>
      </w:r>
      <w:r w:rsidR="00AF7BF8" w:rsidRPr="00C52046">
        <w:rPr>
          <w:rFonts w:asciiTheme="minorHAnsi" w:hAnsiTheme="minorHAnsi" w:cstheme="minorHAnsi"/>
        </w:rPr>
        <w:t xml:space="preserve">na </w:t>
      </w:r>
      <w:r w:rsidR="005043A7">
        <w:rPr>
          <w:rFonts w:asciiTheme="minorHAnsi" w:hAnsiTheme="minorHAnsi" w:cstheme="minorHAnsi"/>
        </w:rPr>
        <w:t>c</w:t>
      </w:r>
      <w:r w:rsidR="00AF7BF8" w:rsidRPr="00C52046">
        <w:rPr>
          <w:rFonts w:asciiTheme="minorHAnsi" w:hAnsiTheme="minorHAnsi" w:cstheme="minorHAnsi"/>
        </w:rPr>
        <w:t xml:space="preserve">láusula </w:t>
      </w:r>
      <w:r w:rsidR="005043A7">
        <w:rPr>
          <w:rFonts w:asciiTheme="minorHAnsi" w:hAnsiTheme="minorHAnsi" w:cstheme="minorHAnsi"/>
        </w:rPr>
        <w:fldChar w:fldCharType="begin"/>
      </w:r>
      <w:r w:rsidR="005043A7">
        <w:rPr>
          <w:rFonts w:asciiTheme="minorHAnsi" w:hAnsiTheme="minorHAnsi" w:cstheme="minorHAnsi"/>
        </w:rPr>
        <w:instrText xml:space="preserve"> REF _Ref129098397 \r \h </w:instrText>
      </w:r>
      <w:r w:rsidR="005043A7">
        <w:rPr>
          <w:rFonts w:asciiTheme="minorHAnsi" w:hAnsiTheme="minorHAnsi" w:cstheme="minorHAnsi"/>
        </w:rPr>
      </w:r>
      <w:r w:rsidR="005043A7">
        <w:rPr>
          <w:rFonts w:asciiTheme="minorHAnsi" w:hAnsiTheme="minorHAnsi" w:cstheme="minorHAnsi"/>
        </w:rPr>
        <w:fldChar w:fldCharType="separate"/>
      </w:r>
      <w:r w:rsidR="0017223E">
        <w:rPr>
          <w:rFonts w:asciiTheme="minorHAnsi" w:hAnsiTheme="minorHAnsi" w:cstheme="minorHAnsi"/>
        </w:rPr>
        <w:t>16.2</w:t>
      </w:r>
      <w:r w:rsidR="005043A7">
        <w:rPr>
          <w:rFonts w:asciiTheme="minorHAnsi" w:hAnsiTheme="minorHAnsi" w:cstheme="minorHAnsi"/>
        </w:rPr>
        <w:fldChar w:fldCharType="end"/>
      </w:r>
      <w:r w:rsidR="00AF7BF8" w:rsidRPr="00C52046">
        <w:rPr>
          <w:rFonts w:asciiTheme="minorHAnsi" w:hAnsiTheme="minorHAnsi" w:cstheme="minorHAnsi"/>
        </w:rPr>
        <w:t xml:space="preserve"> </w:t>
      </w:r>
      <w:r w:rsidRPr="00C52046">
        <w:rPr>
          <w:rFonts w:asciiTheme="minorHAnsi" w:hAnsiTheme="minorHAnsi" w:cstheme="minorHAnsi"/>
        </w:rPr>
        <w:t>é</w:t>
      </w:r>
      <w:r w:rsidR="00AF7BF8" w:rsidRPr="00C52046">
        <w:rPr>
          <w:rFonts w:asciiTheme="minorHAnsi" w:hAnsiTheme="minorHAnsi" w:cstheme="minorHAnsi"/>
        </w:rPr>
        <w:t xml:space="preserve"> da responsabilidade do Mutuante.</w:t>
      </w:r>
    </w:p>
    <w:p w14:paraId="55AB02A9" w14:textId="46B3217C" w:rsidR="00A31AF1" w:rsidRPr="00C52046" w:rsidRDefault="00A31AF1" w:rsidP="008F66B8">
      <w:pPr>
        <w:pStyle w:val="VdASubClusula"/>
        <w:rPr>
          <w:rFonts w:asciiTheme="minorHAnsi" w:hAnsiTheme="minorHAnsi" w:cstheme="minorHAnsi"/>
        </w:rPr>
      </w:pPr>
      <w:r w:rsidRPr="00C52046">
        <w:rPr>
          <w:rFonts w:asciiTheme="minorHAnsi" w:hAnsiTheme="minorHAnsi" w:cstheme="minorHAnsi"/>
          <w:b/>
          <w:bCs/>
        </w:rPr>
        <w:t>Deliberação sobre conversão em capital social</w:t>
      </w:r>
      <w:r w:rsidRPr="00C52046">
        <w:rPr>
          <w:rFonts w:asciiTheme="minorHAnsi" w:hAnsiTheme="minorHAnsi" w:cstheme="minorHAnsi"/>
        </w:rPr>
        <w:t xml:space="preserve">. Deve ser imediatamente convocada uma assembleia geral da Mutuária </w:t>
      </w:r>
      <w:r w:rsidR="0081438E" w:rsidRPr="00C52046">
        <w:rPr>
          <w:rFonts w:asciiTheme="minorHAnsi" w:hAnsiTheme="minorHAnsi" w:cstheme="minorHAnsi"/>
        </w:rPr>
        <w:t>(ou</w:t>
      </w:r>
      <w:r w:rsidR="00D63DAA" w:rsidRPr="00C52046">
        <w:rPr>
          <w:rFonts w:asciiTheme="minorHAnsi" w:hAnsiTheme="minorHAnsi" w:cstheme="minorHAnsi"/>
        </w:rPr>
        <w:t xml:space="preserve"> reunião do</w:t>
      </w:r>
      <w:r w:rsidR="0081438E" w:rsidRPr="00C52046">
        <w:rPr>
          <w:rFonts w:asciiTheme="minorHAnsi" w:hAnsiTheme="minorHAnsi" w:cstheme="minorHAnsi"/>
        </w:rPr>
        <w:t xml:space="preserve"> órgão deliberativo competente) </w:t>
      </w:r>
      <w:r w:rsidRPr="00C52046">
        <w:rPr>
          <w:rFonts w:asciiTheme="minorHAnsi" w:hAnsiTheme="minorHAnsi" w:cstheme="minorHAnsi"/>
        </w:rPr>
        <w:t xml:space="preserve">após a proposta referida </w:t>
      </w:r>
      <w:r w:rsidR="006D4528" w:rsidRPr="00C52046">
        <w:rPr>
          <w:rFonts w:asciiTheme="minorHAnsi" w:hAnsiTheme="minorHAnsi" w:cstheme="minorHAnsi"/>
        </w:rPr>
        <w:t xml:space="preserve">na </w:t>
      </w:r>
      <w:r w:rsidR="005043A7">
        <w:rPr>
          <w:rFonts w:asciiTheme="minorHAnsi" w:hAnsiTheme="minorHAnsi" w:cstheme="minorHAnsi"/>
        </w:rPr>
        <w:t>c</w:t>
      </w:r>
      <w:r w:rsidR="006D4528" w:rsidRPr="00C52046">
        <w:rPr>
          <w:rFonts w:asciiTheme="minorHAnsi" w:hAnsiTheme="minorHAnsi" w:cstheme="minorHAnsi"/>
        </w:rPr>
        <w:t xml:space="preserve">láusula </w:t>
      </w:r>
      <w:r w:rsidR="005043A7">
        <w:rPr>
          <w:rFonts w:asciiTheme="minorHAnsi" w:hAnsiTheme="minorHAnsi" w:cstheme="minorHAnsi"/>
        </w:rPr>
        <w:fldChar w:fldCharType="begin"/>
      </w:r>
      <w:r w:rsidR="005043A7">
        <w:rPr>
          <w:rFonts w:asciiTheme="minorHAnsi" w:hAnsiTheme="minorHAnsi" w:cstheme="minorHAnsi"/>
        </w:rPr>
        <w:instrText xml:space="preserve"> REF _Ref129098397 \r \h </w:instrText>
      </w:r>
      <w:r w:rsidR="005043A7">
        <w:rPr>
          <w:rFonts w:asciiTheme="minorHAnsi" w:hAnsiTheme="minorHAnsi" w:cstheme="minorHAnsi"/>
        </w:rPr>
      </w:r>
      <w:r w:rsidR="005043A7">
        <w:rPr>
          <w:rFonts w:asciiTheme="minorHAnsi" w:hAnsiTheme="minorHAnsi" w:cstheme="minorHAnsi"/>
        </w:rPr>
        <w:fldChar w:fldCharType="separate"/>
      </w:r>
      <w:r w:rsidR="0017223E">
        <w:rPr>
          <w:rFonts w:asciiTheme="minorHAnsi" w:hAnsiTheme="minorHAnsi" w:cstheme="minorHAnsi"/>
        </w:rPr>
        <w:t>16.2</w:t>
      </w:r>
      <w:r w:rsidR="005043A7">
        <w:rPr>
          <w:rFonts w:asciiTheme="minorHAnsi" w:hAnsiTheme="minorHAnsi" w:cstheme="minorHAnsi"/>
        </w:rPr>
        <w:fldChar w:fldCharType="end"/>
      </w:r>
      <w:r w:rsidRPr="00C52046">
        <w:rPr>
          <w:rFonts w:asciiTheme="minorHAnsi" w:hAnsiTheme="minorHAnsi" w:cstheme="minorHAnsi"/>
        </w:rPr>
        <w:t>, a qual te</w:t>
      </w:r>
      <w:r w:rsidR="006D4528" w:rsidRPr="00C52046">
        <w:rPr>
          <w:rFonts w:asciiTheme="minorHAnsi" w:hAnsiTheme="minorHAnsi" w:cstheme="minorHAnsi"/>
        </w:rPr>
        <w:t>rá</w:t>
      </w:r>
      <w:r w:rsidRPr="00C52046">
        <w:rPr>
          <w:rFonts w:asciiTheme="minorHAnsi" w:hAnsiTheme="minorHAnsi" w:cstheme="minorHAnsi"/>
        </w:rPr>
        <w:t xml:space="preserve"> lugar no prazo de 60 dias a contar da data de receção da proposta, com o objetivo de aprovar ou recusar as deliberações nela referidas</w:t>
      </w:r>
      <w:r w:rsidR="000D3B17" w:rsidRPr="00C52046">
        <w:rPr>
          <w:rFonts w:asciiTheme="minorHAnsi" w:hAnsiTheme="minorHAnsi" w:cstheme="minorHAnsi"/>
        </w:rPr>
        <w:t>, presumindo-se a aprovação</w:t>
      </w:r>
      <w:r w:rsidR="00AA37A3" w:rsidRPr="00C52046">
        <w:rPr>
          <w:rFonts w:asciiTheme="minorHAnsi" w:hAnsiTheme="minorHAnsi" w:cstheme="minorHAnsi"/>
        </w:rPr>
        <w:t>, caso a assembleia geral não ocorra dentro do prazo</w:t>
      </w:r>
      <w:r w:rsidRPr="00C52046">
        <w:rPr>
          <w:rFonts w:asciiTheme="minorHAnsi" w:hAnsiTheme="minorHAnsi" w:cstheme="minorHAnsi"/>
        </w:rPr>
        <w:t>.</w:t>
      </w:r>
    </w:p>
    <w:p w14:paraId="44D3F3BB" w14:textId="6981A943" w:rsidR="009B43BF" w:rsidRPr="00C52046" w:rsidRDefault="009B43BF" w:rsidP="008F66B8">
      <w:pPr>
        <w:pStyle w:val="VdASubClusula"/>
        <w:rPr>
          <w:rFonts w:asciiTheme="minorHAnsi" w:hAnsiTheme="minorHAnsi" w:cstheme="minorHAnsi"/>
        </w:rPr>
      </w:pPr>
      <w:r w:rsidRPr="00C52046">
        <w:rPr>
          <w:rFonts w:asciiTheme="minorHAnsi" w:hAnsiTheme="minorHAnsi" w:cstheme="minorHAnsi"/>
          <w:b/>
          <w:bCs/>
        </w:rPr>
        <w:t>Direitos de preferência</w:t>
      </w:r>
      <w:r w:rsidRPr="00C52046">
        <w:rPr>
          <w:rFonts w:asciiTheme="minorHAnsi" w:hAnsiTheme="minorHAnsi" w:cstheme="minorHAnsi"/>
        </w:rPr>
        <w:t xml:space="preserve">. Os sócios da Mutuária gozam sempre de preferência no aumento de capital, nos termos que se encontram previstos no Regime Jurídico dos Empréstimos Participativos, podendo, em caso de não exercício do direito de preferência por qualquer sócio </w:t>
      </w:r>
      <w:r w:rsidRPr="00C52046">
        <w:rPr>
          <w:rFonts w:asciiTheme="minorHAnsi" w:hAnsiTheme="minorHAnsi" w:cstheme="minorHAnsi"/>
        </w:rPr>
        <w:lastRenderedPageBreak/>
        <w:t>ou acionista, os preferentes subscrever a parte de capital que caberia aos demais, na proporção das suas quotas ou ações, conforme aplicável.</w:t>
      </w:r>
    </w:p>
    <w:p w14:paraId="681D1D69" w14:textId="003A9D4A" w:rsidR="00AF7BF8" w:rsidRPr="00C52046" w:rsidRDefault="00912836" w:rsidP="008F66B8">
      <w:pPr>
        <w:pStyle w:val="VdASubClusula"/>
        <w:rPr>
          <w:rFonts w:asciiTheme="minorHAnsi" w:hAnsiTheme="minorHAnsi" w:cstheme="minorHAnsi"/>
        </w:rPr>
      </w:pPr>
      <w:r w:rsidRPr="00C52046">
        <w:rPr>
          <w:rFonts w:asciiTheme="minorHAnsi" w:hAnsiTheme="minorHAnsi" w:cstheme="minorHAnsi"/>
          <w:b/>
          <w:bCs/>
        </w:rPr>
        <w:t>Possibilidade de redução prévia do capital social</w:t>
      </w:r>
      <w:r w:rsidRPr="00C52046">
        <w:rPr>
          <w:rFonts w:asciiTheme="minorHAnsi" w:hAnsiTheme="minorHAnsi" w:cstheme="minorHAnsi"/>
        </w:rPr>
        <w:t>.</w:t>
      </w:r>
      <w:r w:rsidRPr="00C52046">
        <w:rPr>
          <w:rFonts w:asciiTheme="minorHAnsi" w:hAnsiTheme="minorHAnsi" w:cstheme="minorHAnsi"/>
          <w:b/>
          <w:bCs/>
          <w:i/>
          <w:iCs/>
        </w:rPr>
        <w:t xml:space="preserve"> </w:t>
      </w:r>
      <w:r w:rsidR="00305123" w:rsidRPr="00C52046">
        <w:rPr>
          <w:rFonts w:asciiTheme="minorHAnsi" w:hAnsiTheme="minorHAnsi" w:cstheme="minorHAnsi"/>
        </w:rPr>
        <w:t xml:space="preserve">O aumento de capital da Mutuária </w:t>
      </w:r>
      <w:r w:rsidR="006D4528" w:rsidRPr="00C52046">
        <w:rPr>
          <w:rFonts w:asciiTheme="minorHAnsi" w:hAnsiTheme="minorHAnsi" w:cstheme="minorHAnsi"/>
        </w:rPr>
        <w:t xml:space="preserve">mencionado </w:t>
      </w:r>
      <w:r w:rsidR="00305123" w:rsidRPr="00C52046">
        <w:rPr>
          <w:rFonts w:asciiTheme="minorHAnsi" w:hAnsiTheme="minorHAnsi" w:cstheme="minorHAnsi"/>
        </w:rPr>
        <w:t xml:space="preserve">na </w:t>
      </w:r>
      <w:r w:rsidR="005043A7">
        <w:rPr>
          <w:rFonts w:asciiTheme="minorHAnsi" w:hAnsiTheme="minorHAnsi" w:cstheme="minorHAnsi"/>
        </w:rPr>
        <w:t>c</w:t>
      </w:r>
      <w:r w:rsidR="00305123" w:rsidRPr="00C52046">
        <w:rPr>
          <w:rFonts w:asciiTheme="minorHAnsi" w:hAnsiTheme="minorHAnsi" w:cstheme="minorHAnsi"/>
        </w:rPr>
        <w:t xml:space="preserve">láusula </w:t>
      </w:r>
      <w:r w:rsidR="005043A7">
        <w:rPr>
          <w:rFonts w:asciiTheme="minorHAnsi" w:hAnsiTheme="minorHAnsi" w:cstheme="minorHAnsi"/>
        </w:rPr>
        <w:fldChar w:fldCharType="begin"/>
      </w:r>
      <w:r w:rsidR="005043A7">
        <w:rPr>
          <w:rFonts w:asciiTheme="minorHAnsi" w:hAnsiTheme="minorHAnsi" w:cstheme="minorHAnsi"/>
        </w:rPr>
        <w:instrText xml:space="preserve"> REF _Ref129098397 \r \h </w:instrText>
      </w:r>
      <w:r w:rsidR="005043A7">
        <w:rPr>
          <w:rFonts w:asciiTheme="minorHAnsi" w:hAnsiTheme="minorHAnsi" w:cstheme="minorHAnsi"/>
        </w:rPr>
      </w:r>
      <w:r w:rsidR="005043A7">
        <w:rPr>
          <w:rFonts w:asciiTheme="minorHAnsi" w:hAnsiTheme="minorHAnsi" w:cstheme="minorHAnsi"/>
        </w:rPr>
        <w:fldChar w:fldCharType="separate"/>
      </w:r>
      <w:r w:rsidR="0017223E">
        <w:rPr>
          <w:rFonts w:asciiTheme="minorHAnsi" w:hAnsiTheme="minorHAnsi" w:cstheme="minorHAnsi"/>
        </w:rPr>
        <w:t>16.2</w:t>
      </w:r>
      <w:r w:rsidR="005043A7">
        <w:rPr>
          <w:rFonts w:asciiTheme="minorHAnsi" w:hAnsiTheme="minorHAnsi" w:cstheme="minorHAnsi"/>
        </w:rPr>
        <w:fldChar w:fldCharType="end"/>
      </w:r>
      <w:r w:rsidR="0089001F" w:rsidRPr="00C52046">
        <w:rPr>
          <w:rFonts w:asciiTheme="minorHAnsi" w:hAnsiTheme="minorHAnsi" w:cstheme="minorHAnsi"/>
        </w:rPr>
        <w:t xml:space="preserve"> </w:t>
      </w:r>
      <w:r w:rsidR="00305123" w:rsidRPr="00C52046">
        <w:rPr>
          <w:rFonts w:asciiTheme="minorHAnsi" w:hAnsiTheme="minorHAnsi" w:cstheme="minorHAnsi"/>
        </w:rPr>
        <w:t>pode ser precedida de redução prévia do capital social da Mutuária, nos termos previstos no Regime Jurídico dos Empréstimos Participativos</w:t>
      </w:r>
      <w:r w:rsidR="00AF7BF8" w:rsidRPr="00C52046">
        <w:rPr>
          <w:rFonts w:asciiTheme="minorHAnsi" w:hAnsiTheme="minorHAnsi" w:cstheme="minorHAnsi"/>
        </w:rPr>
        <w:t xml:space="preserve">. </w:t>
      </w:r>
    </w:p>
    <w:p w14:paraId="443314DA" w14:textId="14B150F1" w:rsidR="007C14B8" w:rsidRPr="00C52046" w:rsidRDefault="007C14B8" w:rsidP="00D9771E">
      <w:pPr>
        <w:pStyle w:val="VdAClusula"/>
        <w:rPr>
          <w:rFonts w:asciiTheme="minorHAnsi" w:hAnsiTheme="minorHAnsi" w:cstheme="minorHAnsi"/>
        </w:rPr>
      </w:pPr>
      <w:r w:rsidRPr="00C52046">
        <w:rPr>
          <w:rFonts w:asciiTheme="minorHAnsi" w:hAnsiTheme="minorHAnsi" w:cstheme="minorHAnsi"/>
          <w:lang w:val="pt-PT"/>
        </w:rPr>
        <w:tab/>
      </w:r>
      <w:bookmarkStart w:id="132" w:name="_Toc129019535"/>
      <w:bookmarkStart w:id="133" w:name="_Toc129209070"/>
      <w:bookmarkStart w:id="134" w:name="_Toc129211510"/>
      <w:bookmarkStart w:id="135" w:name="_Toc129258811"/>
      <w:bookmarkStart w:id="136" w:name="_Toc138168799"/>
      <w:bookmarkStart w:id="137" w:name="_Toc145690210"/>
      <w:proofErr w:type="spellStart"/>
      <w:r w:rsidRPr="00C52046">
        <w:rPr>
          <w:rFonts w:asciiTheme="minorHAnsi" w:hAnsiTheme="minorHAnsi" w:cstheme="minorHAnsi"/>
        </w:rPr>
        <w:t>Disposições</w:t>
      </w:r>
      <w:proofErr w:type="spellEnd"/>
      <w:r w:rsidRPr="00C52046">
        <w:rPr>
          <w:rFonts w:asciiTheme="minorHAnsi" w:hAnsiTheme="minorHAnsi" w:cstheme="minorHAnsi"/>
        </w:rPr>
        <w:t xml:space="preserve"> </w:t>
      </w:r>
      <w:proofErr w:type="spellStart"/>
      <w:r w:rsidRPr="00C52046">
        <w:rPr>
          <w:rFonts w:asciiTheme="minorHAnsi" w:hAnsiTheme="minorHAnsi" w:cstheme="minorHAnsi"/>
        </w:rPr>
        <w:t>Diversas</w:t>
      </w:r>
      <w:bookmarkEnd w:id="132"/>
      <w:bookmarkEnd w:id="133"/>
      <w:bookmarkEnd w:id="134"/>
      <w:bookmarkEnd w:id="135"/>
      <w:bookmarkEnd w:id="136"/>
      <w:bookmarkEnd w:id="137"/>
      <w:proofErr w:type="spellEnd"/>
    </w:p>
    <w:p w14:paraId="76B3CC8E" w14:textId="2357D1B8" w:rsidR="007C14B8" w:rsidRPr="00C52046" w:rsidRDefault="007C14B8" w:rsidP="008F66B8">
      <w:pPr>
        <w:pStyle w:val="VdASubClusula"/>
        <w:rPr>
          <w:rFonts w:asciiTheme="minorHAnsi" w:hAnsiTheme="minorHAnsi" w:cstheme="minorHAnsi"/>
        </w:rPr>
      </w:pPr>
      <w:r w:rsidRPr="00C52046">
        <w:rPr>
          <w:rFonts w:asciiTheme="minorHAnsi" w:hAnsiTheme="minorHAnsi" w:cstheme="minorHAnsi"/>
          <w:b/>
          <w:bCs/>
        </w:rPr>
        <w:t>Exercício de direitos.</w:t>
      </w:r>
      <w:r w:rsidRPr="00C52046">
        <w:rPr>
          <w:rFonts w:asciiTheme="minorHAnsi" w:hAnsiTheme="minorHAnsi" w:cstheme="minorHAnsi"/>
        </w:rPr>
        <w:t xml:space="preserve"> O não exercício, ou o exercício tardio ou parcial, de qualquer direito que assista ao Mutuante ao abrigo deste Contrato, não importa a renúncia a esse direito nem impede o seu exercício posterior, nem constitui moratória ou novação da dívida.</w:t>
      </w:r>
    </w:p>
    <w:p w14:paraId="6ABB49DC" w14:textId="778120E8" w:rsidR="007C14B8" w:rsidRPr="00C52046" w:rsidRDefault="007C14B8" w:rsidP="008F66B8">
      <w:pPr>
        <w:pStyle w:val="VdASubClusula"/>
        <w:rPr>
          <w:rFonts w:asciiTheme="minorHAnsi" w:hAnsiTheme="minorHAnsi" w:cstheme="minorHAnsi"/>
        </w:rPr>
      </w:pPr>
      <w:r w:rsidRPr="00C52046">
        <w:rPr>
          <w:rFonts w:asciiTheme="minorHAnsi" w:hAnsiTheme="minorHAnsi" w:cstheme="minorHAnsi"/>
        </w:rPr>
        <w:tab/>
      </w:r>
      <w:r w:rsidRPr="00C52046">
        <w:rPr>
          <w:rFonts w:asciiTheme="minorHAnsi" w:hAnsiTheme="minorHAnsi" w:cstheme="minorHAnsi"/>
          <w:b/>
          <w:bCs/>
        </w:rPr>
        <w:t>Invalidade parcial.</w:t>
      </w:r>
      <w:r w:rsidRPr="00C52046">
        <w:rPr>
          <w:rFonts w:asciiTheme="minorHAnsi" w:hAnsiTheme="minorHAnsi" w:cstheme="minorHAnsi"/>
        </w:rPr>
        <w:t xml:space="preserve"> Caso alguma das cláusulas deste Contrato venha a ser julgada nula ou, por qualquer forma, inválida ou ineficaz por uma entidade competente para o efeito, tal nulidade, invalidade ou ineficácia não afetará as outras cláusulas do Contrato, obrigando-se as partes a acordar, de boa-fé, uma disposição que substitua a cláusula em questão e que, tanto quanto possível, produza os mesmos efeitos.</w:t>
      </w:r>
    </w:p>
    <w:p w14:paraId="2E0D7AE1" w14:textId="2FD85919" w:rsidR="007C14B8" w:rsidRPr="00C52046" w:rsidRDefault="007C14B8" w:rsidP="008F66B8">
      <w:pPr>
        <w:pStyle w:val="VdASubClusula"/>
        <w:rPr>
          <w:rFonts w:asciiTheme="minorHAnsi" w:hAnsiTheme="minorHAnsi" w:cstheme="minorHAnsi"/>
        </w:rPr>
      </w:pPr>
      <w:r w:rsidRPr="00C52046">
        <w:rPr>
          <w:rFonts w:asciiTheme="minorHAnsi" w:hAnsiTheme="minorHAnsi" w:cstheme="minorHAnsi"/>
          <w:b/>
          <w:bCs/>
        </w:rPr>
        <w:tab/>
        <w:t>Alterações.</w:t>
      </w:r>
      <w:r w:rsidRPr="00C52046">
        <w:rPr>
          <w:rFonts w:asciiTheme="minorHAnsi" w:hAnsiTheme="minorHAnsi" w:cstheme="minorHAnsi"/>
        </w:rPr>
        <w:t xml:space="preserve"> Este Contrato apenas poderá ser alterado mediante acordo expresso, prévio e por escrito das partes.</w:t>
      </w:r>
    </w:p>
    <w:p w14:paraId="562FCA2D" w14:textId="425D0147" w:rsidR="007C14B8" w:rsidRPr="00C52046" w:rsidRDefault="007C14B8" w:rsidP="008F66B8">
      <w:pPr>
        <w:pStyle w:val="VdASubClusula"/>
        <w:rPr>
          <w:rFonts w:asciiTheme="minorHAnsi" w:hAnsiTheme="minorHAnsi" w:cstheme="minorHAnsi"/>
        </w:rPr>
      </w:pPr>
      <w:r w:rsidRPr="00C52046">
        <w:rPr>
          <w:rFonts w:asciiTheme="minorHAnsi" w:hAnsiTheme="minorHAnsi" w:cstheme="minorHAnsi"/>
          <w:b/>
          <w:bCs/>
        </w:rPr>
        <w:tab/>
        <w:t>Cessão de posição contratual.</w:t>
      </w:r>
      <w:r w:rsidRPr="00C52046">
        <w:rPr>
          <w:rFonts w:asciiTheme="minorHAnsi" w:hAnsiTheme="minorHAnsi" w:cstheme="minorHAnsi"/>
        </w:rPr>
        <w:t xml:space="preserve"> Fica desde já autorizada pela Mutuária a cessão da posição contratual do Mutuante a qualquer entidade que, nos termos do Regime Jurídico dos Empréstimos Participativos, possa conceder empréstimos participativos, sendo a cessão eficaz a partir da data em que seja comunicada à Mutuária.</w:t>
      </w:r>
    </w:p>
    <w:p w14:paraId="026C0248" w14:textId="08803100" w:rsidR="007C14B8" w:rsidRPr="00C52046" w:rsidRDefault="007C14B8" w:rsidP="008F66B8">
      <w:pPr>
        <w:pStyle w:val="VdASubClusula"/>
        <w:rPr>
          <w:rFonts w:asciiTheme="minorHAnsi" w:hAnsiTheme="minorHAnsi" w:cstheme="minorHAnsi"/>
        </w:rPr>
      </w:pPr>
      <w:r w:rsidRPr="00C52046">
        <w:rPr>
          <w:rFonts w:asciiTheme="minorHAnsi" w:hAnsiTheme="minorHAnsi" w:cstheme="minorHAnsi"/>
          <w:b/>
          <w:bCs/>
        </w:rPr>
        <w:t>Cessão de créditos.</w:t>
      </w:r>
      <w:r w:rsidRPr="00C52046">
        <w:rPr>
          <w:rFonts w:asciiTheme="minorHAnsi" w:hAnsiTheme="minorHAnsi" w:cstheme="minorHAnsi"/>
        </w:rPr>
        <w:t xml:space="preserve"> Os créditos emergentes para </w:t>
      </w:r>
      <w:r w:rsidR="00B902D5" w:rsidRPr="00C52046">
        <w:rPr>
          <w:rFonts w:asciiTheme="minorHAnsi" w:hAnsiTheme="minorHAnsi" w:cstheme="minorHAnsi"/>
        </w:rPr>
        <w:t>o</w:t>
      </w:r>
      <w:r w:rsidRPr="00C52046">
        <w:rPr>
          <w:rFonts w:asciiTheme="minorHAnsi" w:hAnsiTheme="minorHAnsi" w:cstheme="minorHAnsi"/>
        </w:rPr>
        <w:t xml:space="preserve"> Mutuante deste Contrato podem ser cedidos a terceiros, inclusive a sociedades de titularização de crédito.</w:t>
      </w:r>
    </w:p>
    <w:p w14:paraId="17808B6F" w14:textId="1FE950B6" w:rsidR="007C14B8" w:rsidRPr="00C52046" w:rsidRDefault="007C14B8" w:rsidP="00D9771E">
      <w:pPr>
        <w:pStyle w:val="VdAClusula"/>
        <w:rPr>
          <w:rFonts w:asciiTheme="minorHAnsi" w:hAnsiTheme="minorHAnsi" w:cstheme="minorHAnsi"/>
        </w:rPr>
      </w:pPr>
      <w:bookmarkStart w:id="138" w:name="_Toc129335427"/>
      <w:bookmarkEnd w:id="138"/>
      <w:r w:rsidRPr="00C52046">
        <w:rPr>
          <w:rFonts w:asciiTheme="minorHAnsi" w:hAnsiTheme="minorHAnsi" w:cstheme="minorHAnsi"/>
          <w:lang w:val="pt-PT"/>
        </w:rPr>
        <w:tab/>
      </w:r>
      <w:bookmarkStart w:id="139" w:name="_Toc129019536"/>
      <w:bookmarkStart w:id="140" w:name="_Toc129209071"/>
      <w:bookmarkStart w:id="141" w:name="_Toc129211511"/>
      <w:bookmarkStart w:id="142" w:name="_Toc129258812"/>
      <w:bookmarkStart w:id="143" w:name="_Toc138168800"/>
      <w:bookmarkStart w:id="144" w:name="_Toc145690211"/>
      <w:proofErr w:type="spellStart"/>
      <w:r w:rsidRPr="00C52046">
        <w:rPr>
          <w:rFonts w:asciiTheme="minorHAnsi" w:hAnsiTheme="minorHAnsi" w:cstheme="minorHAnsi"/>
        </w:rPr>
        <w:t>Comunicações</w:t>
      </w:r>
      <w:bookmarkEnd w:id="139"/>
      <w:bookmarkEnd w:id="140"/>
      <w:bookmarkEnd w:id="141"/>
      <w:bookmarkEnd w:id="142"/>
      <w:bookmarkEnd w:id="143"/>
      <w:bookmarkEnd w:id="144"/>
      <w:proofErr w:type="spellEnd"/>
    </w:p>
    <w:p w14:paraId="3971D80F" w14:textId="17A8CEC2" w:rsidR="007C14B8" w:rsidRPr="00C52046" w:rsidRDefault="00E2018E" w:rsidP="008F66B8">
      <w:pPr>
        <w:pStyle w:val="VdASubClusula"/>
        <w:rPr>
          <w:rFonts w:asciiTheme="minorHAnsi" w:hAnsiTheme="minorHAnsi" w:cstheme="minorHAnsi"/>
        </w:rPr>
      </w:pPr>
      <w:bookmarkStart w:id="145" w:name="_Ref129354838"/>
      <w:r w:rsidRPr="00C52046">
        <w:rPr>
          <w:rFonts w:asciiTheme="minorHAnsi" w:hAnsiTheme="minorHAnsi" w:cstheme="minorHAnsi"/>
          <w:b/>
          <w:bCs/>
        </w:rPr>
        <w:t>Forma</w:t>
      </w:r>
      <w:r w:rsidRPr="00C52046">
        <w:rPr>
          <w:rFonts w:asciiTheme="minorHAnsi" w:hAnsiTheme="minorHAnsi" w:cstheme="minorHAnsi"/>
        </w:rPr>
        <w:t xml:space="preserve">. </w:t>
      </w:r>
      <w:bookmarkStart w:id="146" w:name="_Ref129014341"/>
      <w:r w:rsidR="002D69E5" w:rsidRPr="00C52046">
        <w:rPr>
          <w:rFonts w:asciiTheme="minorHAnsi" w:hAnsiTheme="minorHAnsi" w:cstheme="minorHAnsi"/>
        </w:rPr>
        <w:t xml:space="preserve">Todas as </w:t>
      </w:r>
      <w:r w:rsidR="007C14B8" w:rsidRPr="00C52046">
        <w:rPr>
          <w:rFonts w:asciiTheme="minorHAnsi" w:hAnsiTheme="minorHAnsi" w:cstheme="minorHAnsi"/>
        </w:rPr>
        <w:t xml:space="preserve">comunicações entre as </w:t>
      </w:r>
      <w:r w:rsidR="00CB3DE2" w:rsidRPr="00C52046">
        <w:rPr>
          <w:rFonts w:asciiTheme="minorHAnsi" w:hAnsiTheme="minorHAnsi" w:cstheme="minorHAnsi"/>
        </w:rPr>
        <w:t>P</w:t>
      </w:r>
      <w:r w:rsidR="007C14B8" w:rsidRPr="00C52046">
        <w:rPr>
          <w:rFonts w:asciiTheme="minorHAnsi" w:hAnsiTheme="minorHAnsi" w:cstheme="minorHAnsi"/>
        </w:rPr>
        <w:t xml:space="preserve">artes relativamente a este </w:t>
      </w:r>
      <w:r w:rsidR="00B864AC" w:rsidRPr="00C52046">
        <w:rPr>
          <w:rFonts w:asciiTheme="minorHAnsi" w:hAnsiTheme="minorHAnsi" w:cstheme="minorHAnsi"/>
        </w:rPr>
        <w:t>C</w:t>
      </w:r>
      <w:r w:rsidR="007C14B8" w:rsidRPr="00C52046">
        <w:rPr>
          <w:rFonts w:asciiTheme="minorHAnsi" w:hAnsiTheme="minorHAnsi" w:cstheme="minorHAnsi"/>
        </w:rPr>
        <w:t>ontrato devem ser efetuadas por escrito, mediante carta registada</w:t>
      </w:r>
      <w:r w:rsidR="002D69E5" w:rsidRPr="00C52046">
        <w:rPr>
          <w:rFonts w:asciiTheme="minorHAnsi" w:hAnsiTheme="minorHAnsi" w:cstheme="minorHAnsi"/>
        </w:rPr>
        <w:t xml:space="preserve"> com aviso de receção</w:t>
      </w:r>
      <w:r w:rsidR="007C14B8" w:rsidRPr="00C52046">
        <w:rPr>
          <w:rFonts w:asciiTheme="minorHAnsi" w:hAnsiTheme="minorHAnsi" w:cstheme="minorHAnsi"/>
        </w:rPr>
        <w:t>, e dirigidas para os seguintes endereços</w:t>
      </w:r>
      <w:r w:rsidR="002D69E5" w:rsidRPr="00C52046">
        <w:rPr>
          <w:rFonts w:asciiTheme="minorHAnsi" w:hAnsiTheme="minorHAnsi" w:cstheme="minorHAnsi"/>
        </w:rPr>
        <w:t xml:space="preserve"> e postos de receção</w:t>
      </w:r>
      <w:r w:rsidR="007C14B8" w:rsidRPr="00C52046">
        <w:rPr>
          <w:rFonts w:asciiTheme="minorHAnsi" w:hAnsiTheme="minorHAnsi" w:cstheme="minorHAnsi"/>
        </w:rPr>
        <w:t>:</w:t>
      </w:r>
      <w:bookmarkEnd w:id="145"/>
      <w:bookmarkEnd w:id="146"/>
    </w:p>
    <w:p w14:paraId="5F7A9884" w14:textId="3D3507EE" w:rsidR="007C14B8"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tab/>
      </w:r>
      <w:r w:rsidR="00032029" w:rsidRPr="00C52046">
        <w:rPr>
          <w:rFonts w:asciiTheme="minorHAnsi" w:hAnsiTheme="minorHAnsi" w:cstheme="minorHAnsi"/>
        </w:rPr>
        <w:t>Banco Português de Fomento</w:t>
      </w:r>
      <w:r w:rsidRPr="00C52046">
        <w:rPr>
          <w:rFonts w:asciiTheme="minorHAnsi" w:hAnsiTheme="minorHAnsi" w:cstheme="minorHAnsi"/>
        </w:rPr>
        <w:t>, S.A.</w:t>
      </w:r>
      <w:r w:rsidR="00EA3290" w:rsidRPr="00C52046">
        <w:rPr>
          <w:rFonts w:asciiTheme="minorHAnsi" w:hAnsiTheme="minorHAnsi" w:cstheme="minorHAnsi"/>
        </w:rPr>
        <w:t>, na qualidade de entidade gestora do Mutuante</w:t>
      </w:r>
    </w:p>
    <w:p w14:paraId="329B89D5" w14:textId="77777777" w:rsidR="007F0713" w:rsidRPr="007F0713" w:rsidRDefault="007F0713" w:rsidP="007F0713">
      <w:pPr>
        <w:pStyle w:val="TextoNormal"/>
        <w:ind w:left="1134"/>
        <w:rPr>
          <w:rFonts w:asciiTheme="minorHAnsi" w:hAnsiTheme="minorHAnsi" w:cstheme="minorHAnsi"/>
          <w:lang w:val="pt-PT"/>
        </w:rPr>
      </w:pPr>
      <w:r w:rsidRPr="007F0713">
        <w:rPr>
          <w:rFonts w:asciiTheme="minorHAnsi" w:hAnsiTheme="minorHAnsi" w:cstheme="minorHAnsi"/>
          <w:lang w:val="pt-PT"/>
        </w:rPr>
        <w:t xml:space="preserve">C/o Comissão Executiva </w:t>
      </w:r>
    </w:p>
    <w:p w14:paraId="3413BC7D" w14:textId="216F6B3C" w:rsidR="00032029" w:rsidRPr="00C52046" w:rsidRDefault="007F0713" w:rsidP="00856784">
      <w:pPr>
        <w:pStyle w:val="TextoNormal"/>
        <w:ind w:left="1134"/>
        <w:rPr>
          <w:rFonts w:asciiTheme="minorHAnsi" w:hAnsiTheme="minorHAnsi" w:cstheme="minorHAnsi"/>
          <w:lang w:val="pt-PT"/>
        </w:rPr>
      </w:pPr>
      <w:r w:rsidRPr="007F0713">
        <w:rPr>
          <w:rFonts w:asciiTheme="minorHAnsi" w:hAnsiTheme="minorHAnsi" w:cstheme="minorHAnsi"/>
          <w:lang w:val="pt-PT"/>
        </w:rPr>
        <w:tab/>
        <w:t>fcea@bpfomento.pt; adm@bpfomento.pt</w:t>
      </w:r>
    </w:p>
    <w:p w14:paraId="04550558" w14:textId="5E6914BD" w:rsidR="007C14B8" w:rsidRPr="00C52046" w:rsidRDefault="007C14B8" w:rsidP="00856784">
      <w:pPr>
        <w:pStyle w:val="VdAAlineaSubClausula"/>
        <w:ind w:left="1134"/>
        <w:rPr>
          <w:rFonts w:asciiTheme="minorHAnsi" w:hAnsiTheme="minorHAnsi" w:cstheme="minorHAnsi"/>
        </w:rPr>
      </w:pPr>
      <w:r w:rsidRPr="00C52046">
        <w:rPr>
          <w:rFonts w:asciiTheme="minorHAnsi" w:hAnsiTheme="minorHAnsi" w:cstheme="minorHAnsi"/>
        </w:rPr>
        <w:lastRenderedPageBreak/>
        <w:tab/>
      </w:r>
      <w:r w:rsidR="00510E15" w:rsidRPr="00C52046">
        <w:rPr>
          <w:rFonts w:asciiTheme="minorHAnsi" w:hAnsiTheme="minorHAnsi" w:cstheme="minorHAnsi"/>
        </w:rPr>
        <w:t>[Mutuária]</w:t>
      </w:r>
    </w:p>
    <w:p w14:paraId="4CBAB5DE" w14:textId="5A6E7952" w:rsidR="007C14B8" w:rsidRPr="00C52046" w:rsidRDefault="007C14B8" w:rsidP="00576B92">
      <w:pPr>
        <w:pStyle w:val="TextoNormal"/>
        <w:ind w:left="1134"/>
        <w:rPr>
          <w:rFonts w:asciiTheme="minorHAnsi" w:hAnsiTheme="minorHAnsi" w:cstheme="minorHAnsi"/>
          <w:lang w:val="pt-PT"/>
        </w:rPr>
      </w:pPr>
      <w:r w:rsidRPr="00C52046">
        <w:rPr>
          <w:rFonts w:asciiTheme="minorHAnsi" w:hAnsiTheme="minorHAnsi" w:cstheme="minorHAnsi"/>
          <w:lang w:val="pt-PT"/>
        </w:rPr>
        <w:t>C/o [•]</w:t>
      </w:r>
    </w:p>
    <w:p w14:paraId="56865AF8" w14:textId="4E06B86F" w:rsidR="00554CA2" w:rsidRPr="00C52046" w:rsidRDefault="00554CA2" w:rsidP="00576B92">
      <w:pPr>
        <w:pStyle w:val="TextoNormal"/>
        <w:ind w:left="1134"/>
        <w:rPr>
          <w:rFonts w:asciiTheme="minorHAnsi" w:hAnsiTheme="minorHAnsi" w:cstheme="minorHAnsi"/>
          <w:lang w:val="pt-PT"/>
        </w:rPr>
      </w:pPr>
      <w:r w:rsidRPr="00C52046">
        <w:rPr>
          <w:rFonts w:asciiTheme="minorHAnsi" w:hAnsiTheme="minorHAnsi" w:cstheme="minorHAnsi"/>
          <w:lang w:val="pt-PT"/>
        </w:rPr>
        <w:tab/>
        <w:t>[•], Açores</w:t>
      </w:r>
    </w:p>
    <w:p w14:paraId="588B79DA" w14:textId="6FE0F8DD" w:rsidR="007C14B8" w:rsidRPr="00C52046" w:rsidRDefault="00554CA2" w:rsidP="00856784">
      <w:pPr>
        <w:pStyle w:val="VdAAlineaSubClausula"/>
        <w:ind w:left="1134"/>
        <w:rPr>
          <w:rFonts w:asciiTheme="minorHAnsi" w:hAnsiTheme="minorHAnsi" w:cstheme="minorHAnsi"/>
        </w:rPr>
      </w:pPr>
      <w:r w:rsidRPr="00C52046">
        <w:rPr>
          <w:rFonts w:asciiTheme="minorHAnsi" w:hAnsiTheme="minorHAnsi" w:cstheme="minorHAnsi"/>
        </w:rPr>
        <w:t>Intermediário Financeiro</w:t>
      </w:r>
    </w:p>
    <w:p w14:paraId="79CE91A2" w14:textId="786C5AEF" w:rsidR="007C14B8" w:rsidRPr="00C52046" w:rsidRDefault="007C14B8" w:rsidP="00576B92">
      <w:pPr>
        <w:pStyle w:val="TextoNormal"/>
        <w:ind w:left="1134"/>
        <w:rPr>
          <w:rFonts w:asciiTheme="minorHAnsi" w:hAnsiTheme="minorHAnsi" w:cstheme="minorHAnsi"/>
          <w:lang w:val="pt-PT"/>
        </w:rPr>
      </w:pPr>
      <w:r w:rsidRPr="00C52046">
        <w:rPr>
          <w:rFonts w:asciiTheme="minorHAnsi" w:hAnsiTheme="minorHAnsi" w:cstheme="minorHAnsi"/>
          <w:lang w:val="pt-PT"/>
        </w:rPr>
        <w:t>C/o [•]</w:t>
      </w:r>
    </w:p>
    <w:p w14:paraId="4C3BF15F" w14:textId="7342AA83" w:rsidR="00554CA2" w:rsidRPr="00C52046" w:rsidRDefault="00554CA2" w:rsidP="00576B92">
      <w:pPr>
        <w:pStyle w:val="TextoNormal"/>
        <w:ind w:left="1134"/>
        <w:rPr>
          <w:rFonts w:asciiTheme="minorHAnsi" w:hAnsiTheme="minorHAnsi" w:cstheme="minorHAnsi"/>
          <w:lang w:val="pt-PT"/>
        </w:rPr>
      </w:pPr>
      <w:r w:rsidRPr="00C52046">
        <w:rPr>
          <w:rFonts w:asciiTheme="minorHAnsi" w:hAnsiTheme="minorHAnsi" w:cstheme="minorHAnsi"/>
          <w:lang w:val="pt-PT"/>
        </w:rPr>
        <w:tab/>
      </w:r>
      <w:r w:rsidRPr="00C52046">
        <w:rPr>
          <w:rFonts w:asciiTheme="minorHAnsi" w:hAnsiTheme="minorHAnsi" w:cstheme="minorHAnsi"/>
          <w:lang w:val="pt-PT"/>
        </w:rPr>
        <w:tab/>
        <w:t>[•]</w:t>
      </w:r>
    </w:p>
    <w:p w14:paraId="58CEFA2B" w14:textId="33ADB7DD" w:rsidR="007C14B8" w:rsidRPr="00C52046" w:rsidRDefault="00E2018E" w:rsidP="008F66B8">
      <w:pPr>
        <w:pStyle w:val="VdASubClusula"/>
        <w:rPr>
          <w:rFonts w:asciiTheme="minorHAnsi" w:hAnsiTheme="minorHAnsi" w:cstheme="minorHAnsi"/>
        </w:rPr>
      </w:pPr>
      <w:r w:rsidRPr="00C52046">
        <w:rPr>
          <w:rFonts w:asciiTheme="minorHAnsi" w:hAnsiTheme="minorHAnsi" w:cstheme="minorHAnsi"/>
          <w:b/>
          <w:bCs/>
        </w:rPr>
        <w:t>Receção</w:t>
      </w:r>
      <w:r w:rsidRPr="00C52046">
        <w:rPr>
          <w:rFonts w:asciiTheme="minorHAnsi" w:hAnsiTheme="minorHAnsi" w:cstheme="minorHAnsi"/>
        </w:rPr>
        <w:t xml:space="preserve">. </w:t>
      </w:r>
      <w:r w:rsidR="007C14B8" w:rsidRPr="00C52046">
        <w:rPr>
          <w:rFonts w:asciiTheme="minorHAnsi" w:hAnsiTheme="minorHAnsi" w:cstheme="minorHAnsi"/>
        </w:rPr>
        <w:tab/>
        <w:t xml:space="preserve">Sem prejuízo do disposto nos números seguintes, as comunicações efetuadas nos termos do número anterior considerar-se-ão realizadas </w:t>
      </w:r>
      <w:r w:rsidRPr="00C52046">
        <w:rPr>
          <w:rFonts w:asciiTheme="minorHAnsi" w:hAnsiTheme="minorHAnsi" w:cstheme="minorHAnsi"/>
        </w:rPr>
        <w:t>no terceiro</w:t>
      </w:r>
      <w:r w:rsidR="007C14B8" w:rsidRPr="00C52046">
        <w:rPr>
          <w:rFonts w:asciiTheme="minorHAnsi" w:hAnsiTheme="minorHAnsi" w:cstheme="minorHAnsi"/>
        </w:rPr>
        <w:t xml:space="preserve"> Dia Útil </w:t>
      </w:r>
      <w:r w:rsidRPr="00C52046">
        <w:rPr>
          <w:rFonts w:asciiTheme="minorHAnsi" w:hAnsiTheme="minorHAnsi" w:cstheme="minorHAnsi"/>
        </w:rPr>
        <w:t>após a data de registo da carta</w:t>
      </w:r>
      <w:r w:rsidR="007C14B8" w:rsidRPr="00C52046">
        <w:rPr>
          <w:rFonts w:asciiTheme="minorHAnsi" w:hAnsiTheme="minorHAnsi" w:cstheme="minorHAnsi"/>
        </w:rPr>
        <w:t>.</w:t>
      </w:r>
    </w:p>
    <w:p w14:paraId="17602F12" w14:textId="16A83E5C" w:rsidR="007C14B8" w:rsidRPr="00C52046" w:rsidRDefault="00E2018E" w:rsidP="008F66B8">
      <w:pPr>
        <w:pStyle w:val="VdASubClusula"/>
        <w:rPr>
          <w:rFonts w:asciiTheme="minorHAnsi" w:hAnsiTheme="minorHAnsi" w:cstheme="minorHAnsi"/>
        </w:rPr>
      </w:pPr>
      <w:r w:rsidRPr="00C52046">
        <w:rPr>
          <w:rFonts w:asciiTheme="minorHAnsi" w:hAnsiTheme="minorHAnsi" w:cstheme="minorHAnsi"/>
          <w:b/>
          <w:bCs/>
        </w:rPr>
        <w:t>Email</w:t>
      </w:r>
      <w:r w:rsidRPr="00C52046">
        <w:rPr>
          <w:rFonts w:asciiTheme="minorHAnsi" w:hAnsiTheme="minorHAnsi" w:cstheme="minorHAnsi"/>
        </w:rPr>
        <w:t xml:space="preserve">. </w:t>
      </w:r>
      <w:r w:rsidR="007C14B8" w:rsidRPr="00C52046">
        <w:rPr>
          <w:rFonts w:asciiTheme="minorHAnsi" w:hAnsiTheme="minorHAnsi" w:cstheme="minorHAnsi"/>
        </w:rPr>
        <w:tab/>
      </w:r>
      <w:bookmarkStart w:id="147" w:name="_Hlk129354731"/>
      <w:r w:rsidR="007C14B8" w:rsidRPr="00C52046">
        <w:rPr>
          <w:rFonts w:asciiTheme="minorHAnsi" w:hAnsiTheme="minorHAnsi" w:cstheme="minorHAnsi"/>
        </w:rPr>
        <w:t xml:space="preserve">As </w:t>
      </w:r>
      <w:r w:rsidR="00CB3DE2" w:rsidRPr="00C52046">
        <w:rPr>
          <w:rFonts w:asciiTheme="minorHAnsi" w:hAnsiTheme="minorHAnsi" w:cstheme="minorHAnsi"/>
        </w:rPr>
        <w:t>P</w:t>
      </w:r>
      <w:r w:rsidRPr="00C52046">
        <w:rPr>
          <w:rFonts w:asciiTheme="minorHAnsi" w:hAnsiTheme="minorHAnsi" w:cstheme="minorHAnsi"/>
        </w:rPr>
        <w:t xml:space="preserve">artes poderão ainda convencionar a comunicação através de email, caso tal seja aceite por todas as </w:t>
      </w:r>
      <w:r w:rsidR="00CB3DE2" w:rsidRPr="00C52046">
        <w:rPr>
          <w:rFonts w:asciiTheme="minorHAnsi" w:hAnsiTheme="minorHAnsi" w:cstheme="minorHAnsi"/>
        </w:rPr>
        <w:t>P</w:t>
      </w:r>
      <w:r w:rsidRPr="00C52046">
        <w:rPr>
          <w:rFonts w:asciiTheme="minorHAnsi" w:hAnsiTheme="minorHAnsi" w:cstheme="minorHAnsi"/>
        </w:rPr>
        <w:t>artes</w:t>
      </w:r>
      <w:r w:rsidR="007C14B8" w:rsidRPr="00C52046">
        <w:rPr>
          <w:rFonts w:asciiTheme="minorHAnsi" w:hAnsiTheme="minorHAnsi" w:cstheme="minorHAnsi"/>
        </w:rPr>
        <w:t>.</w:t>
      </w:r>
    </w:p>
    <w:p w14:paraId="29B900D4" w14:textId="1041F244" w:rsidR="007C14B8" w:rsidRPr="00C52046" w:rsidRDefault="00E2018E" w:rsidP="008F66B8">
      <w:pPr>
        <w:pStyle w:val="VdASubClusula"/>
        <w:rPr>
          <w:rFonts w:asciiTheme="minorHAnsi" w:hAnsiTheme="minorHAnsi" w:cstheme="minorHAnsi"/>
        </w:rPr>
      </w:pPr>
      <w:bookmarkStart w:id="148" w:name="_Toc129019537"/>
      <w:bookmarkEnd w:id="147"/>
      <w:bookmarkEnd w:id="148"/>
      <w:r w:rsidRPr="00C52046">
        <w:rPr>
          <w:rFonts w:asciiTheme="minorHAnsi" w:hAnsiTheme="minorHAnsi" w:cstheme="minorHAnsi"/>
          <w:b/>
          <w:bCs/>
        </w:rPr>
        <w:t>Convenção de domicílio</w:t>
      </w:r>
      <w:r w:rsidRPr="00C52046">
        <w:rPr>
          <w:rFonts w:asciiTheme="minorHAnsi" w:hAnsiTheme="minorHAnsi" w:cstheme="minorHAnsi"/>
        </w:rPr>
        <w:t xml:space="preserve">. </w:t>
      </w:r>
      <w:r w:rsidR="007C14B8" w:rsidRPr="00C52046">
        <w:rPr>
          <w:rFonts w:asciiTheme="minorHAnsi" w:hAnsiTheme="minorHAnsi" w:cstheme="minorHAnsi"/>
        </w:rPr>
        <w:t xml:space="preserve">Para efeitos de realização da citação no âmbito de ação judicial destinada ao cumprimento de obrigações pecuniárias emergentes do presente </w:t>
      </w:r>
      <w:r w:rsidR="00B864AC" w:rsidRPr="00C52046">
        <w:rPr>
          <w:rFonts w:asciiTheme="minorHAnsi" w:hAnsiTheme="minorHAnsi" w:cstheme="minorHAnsi"/>
        </w:rPr>
        <w:t>C</w:t>
      </w:r>
      <w:r w:rsidR="007C14B8" w:rsidRPr="00C52046">
        <w:rPr>
          <w:rFonts w:asciiTheme="minorHAnsi" w:hAnsiTheme="minorHAnsi" w:cstheme="minorHAnsi"/>
        </w:rPr>
        <w:t xml:space="preserve">ontrato, as </w:t>
      </w:r>
      <w:r w:rsidR="004474FB" w:rsidRPr="00C52046">
        <w:rPr>
          <w:rFonts w:asciiTheme="minorHAnsi" w:hAnsiTheme="minorHAnsi" w:cstheme="minorHAnsi"/>
        </w:rPr>
        <w:t>P</w:t>
      </w:r>
      <w:r w:rsidR="007C14B8" w:rsidRPr="00C52046">
        <w:rPr>
          <w:rFonts w:asciiTheme="minorHAnsi" w:hAnsiTheme="minorHAnsi" w:cstheme="minorHAnsi"/>
        </w:rPr>
        <w:t xml:space="preserve">artes convencionam as moradas indicadas </w:t>
      </w:r>
      <w:r w:rsidRPr="00C52046">
        <w:rPr>
          <w:rFonts w:asciiTheme="minorHAnsi" w:hAnsiTheme="minorHAnsi" w:cstheme="minorHAnsi"/>
        </w:rPr>
        <w:t>n</w:t>
      </w:r>
      <w:r w:rsidR="000B49BB" w:rsidRPr="00C52046">
        <w:rPr>
          <w:rFonts w:asciiTheme="minorHAnsi" w:hAnsiTheme="minorHAnsi" w:cstheme="minorHAnsi"/>
        </w:rPr>
        <w:t>a</w:t>
      </w:r>
      <w:r w:rsidRPr="00C52046">
        <w:rPr>
          <w:rFonts w:asciiTheme="minorHAnsi" w:hAnsiTheme="minorHAnsi" w:cstheme="minorHAnsi"/>
        </w:rPr>
        <w:t xml:space="preserve"> </w:t>
      </w:r>
      <w:r w:rsidR="00CB3DE2" w:rsidRPr="00C52046">
        <w:rPr>
          <w:rFonts w:asciiTheme="minorHAnsi" w:hAnsiTheme="minorHAnsi" w:cstheme="minorHAnsi"/>
        </w:rPr>
        <w:t>c</w:t>
      </w:r>
      <w:r w:rsidRPr="00C52046">
        <w:rPr>
          <w:rFonts w:asciiTheme="minorHAnsi" w:hAnsiTheme="minorHAnsi" w:cstheme="minorHAnsi"/>
        </w:rPr>
        <w:t>láusula</w:t>
      </w:r>
      <w:r w:rsidR="000B49BB" w:rsidRPr="00C52046">
        <w:rPr>
          <w:rFonts w:asciiTheme="minorHAnsi" w:hAnsiTheme="minorHAnsi" w:cstheme="minorHAnsi"/>
        </w:rPr>
        <w:t xml:space="preserve"> </w:t>
      </w:r>
      <w:r w:rsidR="005043A7">
        <w:rPr>
          <w:rFonts w:asciiTheme="minorHAnsi" w:hAnsiTheme="minorHAnsi" w:cstheme="minorHAnsi"/>
        </w:rPr>
        <w:fldChar w:fldCharType="begin"/>
      </w:r>
      <w:r w:rsidR="005043A7">
        <w:rPr>
          <w:rFonts w:asciiTheme="minorHAnsi" w:hAnsiTheme="minorHAnsi" w:cstheme="minorHAnsi"/>
        </w:rPr>
        <w:instrText xml:space="preserve"> REF _Ref129354838 \r \h </w:instrText>
      </w:r>
      <w:r w:rsidR="005043A7">
        <w:rPr>
          <w:rFonts w:asciiTheme="minorHAnsi" w:hAnsiTheme="minorHAnsi" w:cstheme="minorHAnsi"/>
        </w:rPr>
      </w:r>
      <w:r w:rsidR="005043A7">
        <w:rPr>
          <w:rFonts w:asciiTheme="minorHAnsi" w:hAnsiTheme="minorHAnsi" w:cstheme="minorHAnsi"/>
        </w:rPr>
        <w:fldChar w:fldCharType="separate"/>
      </w:r>
      <w:r w:rsidR="0017223E">
        <w:rPr>
          <w:rFonts w:asciiTheme="minorHAnsi" w:hAnsiTheme="minorHAnsi" w:cstheme="minorHAnsi"/>
        </w:rPr>
        <w:t>18.1</w:t>
      </w:r>
      <w:r w:rsidR="005043A7">
        <w:rPr>
          <w:rFonts w:asciiTheme="minorHAnsi" w:hAnsiTheme="minorHAnsi" w:cstheme="minorHAnsi"/>
        </w:rPr>
        <w:fldChar w:fldCharType="end"/>
      </w:r>
      <w:r w:rsidR="007C14B8" w:rsidRPr="00C52046">
        <w:rPr>
          <w:rFonts w:asciiTheme="minorHAnsi" w:hAnsiTheme="minorHAnsi" w:cstheme="minorHAnsi"/>
        </w:rPr>
        <w:t>.</w:t>
      </w:r>
    </w:p>
    <w:p w14:paraId="710C89BF" w14:textId="7B982521" w:rsidR="007C14B8" w:rsidRPr="00C52046" w:rsidRDefault="00E2018E" w:rsidP="008F66B8">
      <w:pPr>
        <w:pStyle w:val="VdASubClusula"/>
        <w:rPr>
          <w:rFonts w:asciiTheme="minorHAnsi" w:hAnsiTheme="minorHAnsi" w:cstheme="minorHAnsi"/>
        </w:rPr>
      </w:pPr>
      <w:r w:rsidRPr="00C52046">
        <w:rPr>
          <w:rFonts w:asciiTheme="minorHAnsi" w:hAnsiTheme="minorHAnsi" w:cstheme="minorHAnsi"/>
          <w:b/>
          <w:bCs/>
        </w:rPr>
        <w:t>Alterações</w:t>
      </w:r>
      <w:r w:rsidRPr="00C52046">
        <w:rPr>
          <w:rFonts w:asciiTheme="minorHAnsi" w:hAnsiTheme="minorHAnsi" w:cstheme="minorHAnsi"/>
        </w:rPr>
        <w:t xml:space="preserve">. </w:t>
      </w:r>
      <w:r w:rsidR="007C14B8" w:rsidRPr="00C52046">
        <w:rPr>
          <w:rFonts w:asciiTheme="minorHAnsi" w:hAnsiTheme="minorHAnsi" w:cstheme="minorHAnsi"/>
        </w:rPr>
        <w:tab/>
        <w:t xml:space="preserve">A alteração das moradas indicadas </w:t>
      </w:r>
      <w:r w:rsidR="004474FB" w:rsidRPr="00C52046">
        <w:rPr>
          <w:rFonts w:asciiTheme="minorHAnsi" w:hAnsiTheme="minorHAnsi" w:cstheme="minorHAnsi"/>
        </w:rPr>
        <w:t>n</w:t>
      </w:r>
      <w:r w:rsidR="000B49BB" w:rsidRPr="00C52046">
        <w:rPr>
          <w:rFonts w:asciiTheme="minorHAnsi" w:hAnsiTheme="minorHAnsi" w:cstheme="minorHAnsi"/>
        </w:rPr>
        <w:t>a referida</w:t>
      </w:r>
      <w:r w:rsidRPr="00C52046">
        <w:rPr>
          <w:rFonts w:asciiTheme="minorHAnsi" w:hAnsiTheme="minorHAnsi" w:cstheme="minorHAnsi"/>
        </w:rPr>
        <w:t xml:space="preserve"> </w:t>
      </w:r>
      <w:r w:rsidR="00CB3DE2" w:rsidRPr="00C52046">
        <w:rPr>
          <w:rFonts w:asciiTheme="minorHAnsi" w:hAnsiTheme="minorHAnsi" w:cstheme="minorHAnsi"/>
        </w:rPr>
        <w:t>c</w:t>
      </w:r>
      <w:r w:rsidR="004474FB" w:rsidRPr="00C52046">
        <w:rPr>
          <w:rFonts w:asciiTheme="minorHAnsi" w:hAnsiTheme="minorHAnsi" w:cstheme="minorHAnsi"/>
        </w:rPr>
        <w:t>láusula</w:t>
      </w:r>
      <w:r w:rsidR="000B49BB" w:rsidRPr="00C52046">
        <w:rPr>
          <w:rFonts w:asciiTheme="minorHAnsi" w:hAnsiTheme="minorHAnsi" w:cstheme="minorHAnsi"/>
        </w:rPr>
        <w:t>,</w:t>
      </w:r>
      <w:r w:rsidR="007C14B8" w:rsidRPr="00C52046">
        <w:rPr>
          <w:rFonts w:asciiTheme="minorHAnsi" w:hAnsiTheme="minorHAnsi" w:cstheme="minorHAnsi"/>
        </w:rPr>
        <w:t xml:space="preserve"> deve ser comunicada à</w:t>
      </w:r>
      <w:r w:rsidRPr="00C52046">
        <w:rPr>
          <w:rFonts w:asciiTheme="minorHAnsi" w:hAnsiTheme="minorHAnsi" w:cstheme="minorHAnsi"/>
        </w:rPr>
        <w:t>s</w:t>
      </w:r>
      <w:r w:rsidR="007C14B8" w:rsidRPr="00C52046">
        <w:rPr>
          <w:rFonts w:asciiTheme="minorHAnsi" w:hAnsiTheme="minorHAnsi" w:cstheme="minorHAnsi"/>
        </w:rPr>
        <w:t xml:space="preserve"> outra</w:t>
      </w:r>
      <w:r w:rsidRPr="00C52046">
        <w:rPr>
          <w:rFonts w:asciiTheme="minorHAnsi" w:hAnsiTheme="minorHAnsi" w:cstheme="minorHAnsi"/>
        </w:rPr>
        <w:t>s</w:t>
      </w:r>
      <w:r w:rsidR="007C14B8" w:rsidRPr="00C52046">
        <w:rPr>
          <w:rFonts w:asciiTheme="minorHAnsi" w:hAnsiTheme="minorHAnsi" w:cstheme="minorHAnsi"/>
        </w:rPr>
        <w:t xml:space="preserve"> </w:t>
      </w:r>
      <w:r w:rsidR="000B49BB" w:rsidRPr="00C52046">
        <w:rPr>
          <w:rFonts w:asciiTheme="minorHAnsi" w:hAnsiTheme="minorHAnsi" w:cstheme="minorHAnsi"/>
        </w:rPr>
        <w:t>P</w:t>
      </w:r>
      <w:r w:rsidR="007C14B8" w:rsidRPr="00C52046">
        <w:rPr>
          <w:rFonts w:asciiTheme="minorHAnsi" w:hAnsiTheme="minorHAnsi" w:cstheme="minorHAnsi"/>
        </w:rPr>
        <w:t>arte</w:t>
      </w:r>
      <w:r w:rsidRPr="00C52046">
        <w:rPr>
          <w:rFonts w:asciiTheme="minorHAnsi" w:hAnsiTheme="minorHAnsi" w:cstheme="minorHAnsi"/>
        </w:rPr>
        <w:t xml:space="preserve">s </w:t>
      </w:r>
      <w:r w:rsidR="007C14B8" w:rsidRPr="00C52046">
        <w:rPr>
          <w:rFonts w:asciiTheme="minorHAnsi" w:hAnsiTheme="minorHAnsi" w:cstheme="minorHAnsi"/>
        </w:rPr>
        <w:t>nos trinta dias subsequentes à respetiva alteração.</w:t>
      </w:r>
    </w:p>
    <w:p w14:paraId="090D4E44" w14:textId="270FAAEE" w:rsidR="007C14B8" w:rsidRPr="00C52046" w:rsidRDefault="007C14B8" w:rsidP="00D9771E">
      <w:pPr>
        <w:pStyle w:val="VdAClusula"/>
        <w:rPr>
          <w:rFonts w:asciiTheme="minorHAnsi" w:hAnsiTheme="minorHAnsi" w:cstheme="minorHAnsi"/>
        </w:rPr>
      </w:pPr>
      <w:bookmarkStart w:id="149" w:name="_Toc129019538"/>
      <w:bookmarkStart w:id="150" w:name="_Toc129209072"/>
      <w:bookmarkStart w:id="151" w:name="_Toc129211512"/>
      <w:bookmarkStart w:id="152" w:name="_Toc129258813"/>
      <w:bookmarkStart w:id="153" w:name="_Toc138168801"/>
      <w:bookmarkStart w:id="154" w:name="_Toc145690212"/>
      <w:proofErr w:type="spellStart"/>
      <w:r w:rsidRPr="00C52046">
        <w:rPr>
          <w:rFonts w:asciiTheme="minorHAnsi" w:hAnsiTheme="minorHAnsi" w:cstheme="minorHAnsi"/>
        </w:rPr>
        <w:t>Despesas</w:t>
      </w:r>
      <w:bookmarkEnd w:id="149"/>
      <w:bookmarkEnd w:id="150"/>
      <w:bookmarkEnd w:id="151"/>
      <w:bookmarkEnd w:id="152"/>
      <w:bookmarkEnd w:id="153"/>
      <w:bookmarkEnd w:id="154"/>
      <w:proofErr w:type="spellEnd"/>
    </w:p>
    <w:p w14:paraId="76509EE2" w14:textId="28F87292" w:rsidR="007C14B8" w:rsidRPr="00C52046" w:rsidRDefault="007802E6" w:rsidP="00576B92">
      <w:pPr>
        <w:pStyle w:val="VdASubClusula"/>
        <w:numPr>
          <w:ilvl w:val="0"/>
          <w:numId w:val="0"/>
        </w:numPr>
        <w:ind w:left="567"/>
        <w:rPr>
          <w:rFonts w:asciiTheme="minorHAnsi" w:hAnsiTheme="minorHAnsi" w:cstheme="minorHAnsi"/>
        </w:rPr>
      </w:pPr>
      <w:r w:rsidRPr="00C52046">
        <w:rPr>
          <w:rFonts w:asciiTheme="minorHAnsi" w:hAnsiTheme="minorHAnsi" w:cstheme="minorHAnsi"/>
        </w:rPr>
        <w:t xml:space="preserve">Salvo se previsto diferentemente no </w:t>
      </w:r>
      <w:bookmarkStart w:id="155" w:name="_Hlk129353270"/>
      <w:r w:rsidRPr="00C52046">
        <w:rPr>
          <w:rFonts w:asciiTheme="minorHAnsi" w:hAnsiTheme="minorHAnsi" w:cstheme="minorHAnsi"/>
        </w:rPr>
        <w:t>Regime Jurídico dos Empréstimos Participativos</w:t>
      </w:r>
      <w:bookmarkEnd w:id="155"/>
      <w:r w:rsidRPr="00C52046">
        <w:rPr>
          <w:rFonts w:asciiTheme="minorHAnsi" w:hAnsiTheme="minorHAnsi" w:cstheme="minorHAnsi"/>
        </w:rPr>
        <w:t xml:space="preserve"> ou no Contrato, os custos, despesas, </w:t>
      </w:r>
      <w:r w:rsidR="007C14B8" w:rsidRPr="00C52046">
        <w:rPr>
          <w:rFonts w:asciiTheme="minorHAnsi" w:hAnsiTheme="minorHAnsi" w:cstheme="minorHAnsi"/>
        </w:rPr>
        <w:t xml:space="preserve">taxas e impostos </w:t>
      </w:r>
      <w:r w:rsidRPr="00C52046">
        <w:rPr>
          <w:rFonts w:asciiTheme="minorHAnsi" w:hAnsiTheme="minorHAnsi" w:cstheme="minorHAnsi"/>
        </w:rPr>
        <w:t xml:space="preserve">emergentes do </w:t>
      </w:r>
      <w:r w:rsidR="00B864AC" w:rsidRPr="00C52046">
        <w:rPr>
          <w:rFonts w:asciiTheme="minorHAnsi" w:hAnsiTheme="minorHAnsi" w:cstheme="minorHAnsi"/>
        </w:rPr>
        <w:t>C</w:t>
      </w:r>
      <w:r w:rsidR="007C14B8" w:rsidRPr="00C52046">
        <w:rPr>
          <w:rFonts w:asciiTheme="minorHAnsi" w:hAnsiTheme="minorHAnsi" w:cstheme="minorHAnsi"/>
        </w:rPr>
        <w:t>ontrato e da sua execução serão da conta da Mutuária, incluindo todas as despesas judiciais e extrajudiciais em que o Mutuante venha a incorrer para garantia e cobrança dos seus créditos</w:t>
      </w:r>
      <w:r w:rsidRPr="00C52046">
        <w:rPr>
          <w:rFonts w:asciiTheme="minorHAnsi" w:hAnsiTheme="minorHAnsi" w:cstheme="minorHAnsi"/>
        </w:rPr>
        <w:t>, se aplicável</w:t>
      </w:r>
      <w:r w:rsidR="007C14B8" w:rsidRPr="00C52046">
        <w:rPr>
          <w:rFonts w:asciiTheme="minorHAnsi" w:hAnsiTheme="minorHAnsi" w:cstheme="minorHAnsi"/>
        </w:rPr>
        <w:t>.</w:t>
      </w:r>
    </w:p>
    <w:p w14:paraId="0DEC3805" w14:textId="6DE8369B" w:rsidR="007C14B8" w:rsidRPr="00C52046" w:rsidRDefault="007C14B8" w:rsidP="00D9771E">
      <w:pPr>
        <w:pStyle w:val="VdAClusula"/>
        <w:rPr>
          <w:rFonts w:asciiTheme="minorHAnsi" w:hAnsiTheme="minorHAnsi" w:cstheme="minorHAnsi"/>
        </w:rPr>
      </w:pPr>
      <w:bookmarkStart w:id="156" w:name="_Toc129019539"/>
      <w:bookmarkStart w:id="157" w:name="_Toc129209073"/>
      <w:bookmarkStart w:id="158" w:name="_Toc129211513"/>
      <w:bookmarkStart w:id="159" w:name="_Toc129258814"/>
      <w:bookmarkStart w:id="160" w:name="_Toc138168802"/>
      <w:bookmarkStart w:id="161" w:name="_Toc145690213"/>
      <w:r w:rsidRPr="00C52046">
        <w:rPr>
          <w:rFonts w:asciiTheme="minorHAnsi" w:hAnsiTheme="minorHAnsi" w:cstheme="minorHAnsi"/>
        </w:rPr>
        <w:t xml:space="preserve">Lei </w:t>
      </w:r>
      <w:proofErr w:type="spellStart"/>
      <w:r w:rsidR="0090077B" w:rsidRPr="00C52046">
        <w:rPr>
          <w:rFonts w:asciiTheme="minorHAnsi" w:hAnsiTheme="minorHAnsi" w:cstheme="minorHAnsi"/>
        </w:rPr>
        <w:t>Aplicável</w:t>
      </w:r>
      <w:proofErr w:type="spellEnd"/>
      <w:r w:rsidRPr="00C52046">
        <w:rPr>
          <w:rFonts w:asciiTheme="minorHAnsi" w:hAnsiTheme="minorHAnsi" w:cstheme="minorHAnsi"/>
        </w:rPr>
        <w:t xml:space="preserve"> e </w:t>
      </w:r>
      <w:bookmarkEnd w:id="156"/>
      <w:bookmarkEnd w:id="157"/>
      <w:bookmarkEnd w:id="158"/>
      <w:bookmarkEnd w:id="159"/>
      <w:proofErr w:type="spellStart"/>
      <w:r w:rsidR="0090077B" w:rsidRPr="00C52046">
        <w:rPr>
          <w:rFonts w:asciiTheme="minorHAnsi" w:hAnsiTheme="minorHAnsi" w:cstheme="minorHAnsi"/>
        </w:rPr>
        <w:t>J</w:t>
      </w:r>
      <w:r w:rsidR="007802E6" w:rsidRPr="00C52046">
        <w:rPr>
          <w:rFonts w:asciiTheme="minorHAnsi" w:hAnsiTheme="minorHAnsi" w:cstheme="minorHAnsi"/>
        </w:rPr>
        <w:t>urisdição</w:t>
      </w:r>
      <w:bookmarkEnd w:id="160"/>
      <w:bookmarkEnd w:id="161"/>
      <w:proofErr w:type="spellEnd"/>
    </w:p>
    <w:p w14:paraId="61A7267F" w14:textId="16D552A2" w:rsidR="00D936AC" w:rsidRPr="00C52046" w:rsidRDefault="00D936AC" w:rsidP="008F66B8">
      <w:pPr>
        <w:pStyle w:val="VdASubClusula"/>
        <w:rPr>
          <w:rFonts w:asciiTheme="minorHAnsi" w:hAnsiTheme="minorHAnsi" w:cstheme="minorHAnsi"/>
        </w:rPr>
      </w:pPr>
      <w:r w:rsidRPr="00C52046">
        <w:rPr>
          <w:rFonts w:asciiTheme="minorHAnsi" w:hAnsiTheme="minorHAnsi" w:cstheme="minorHAnsi"/>
          <w:b/>
          <w:bCs/>
        </w:rPr>
        <w:t>Lei</w:t>
      </w:r>
      <w:r w:rsidR="007802E6" w:rsidRPr="00C52046">
        <w:rPr>
          <w:rFonts w:asciiTheme="minorHAnsi" w:hAnsiTheme="minorHAnsi" w:cstheme="minorHAnsi"/>
        </w:rPr>
        <w:t>.</w:t>
      </w:r>
      <w:r w:rsidRPr="00C52046">
        <w:rPr>
          <w:rFonts w:asciiTheme="minorHAnsi" w:hAnsiTheme="minorHAnsi" w:cstheme="minorHAnsi"/>
          <w:b/>
          <w:bCs/>
        </w:rPr>
        <w:t xml:space="preserve"> </w:t>
      </w:r>
      <w:bookmarkStart w:id="162" w:name="_Hlk129354990"/>
      <w:r w:rsidRPr="00C52046">
        <w:rPr>
          <w:rFonts w:asciiTheme="minorHAnsi" w:hAnsiTheme="minorHAnsi" w:cstheme="minorHAnsi"/>
        </w:rPr>
        <w:t xml:space="preserve">O </w:t>
      </w:r>
      <w:r w:rsidR="00B864AC" w:rsidRPr="00C52046">
        <w:rPr>
          <w:rFonts w:asciiTheme="minorHAnsi" w:hAnsiTheme="minorHAnsi" w:cstheme="minorHAnsi"/>
        </w:rPr>
        <w:t>C</w:t>
      </w:r>
      <w:r w:rsidRPr="00C52046">
        <w:rPr>
          <w:rFonts w:asciiTheme="minorHAnsi" w:hAnsiTheme="minorHAnsi" w:cstheme="minorHAnsi"/>
        </w:rPr>
        <w:t>ontrato está sujeito à lei portuguesa</w:t>
      </w:r>
      <w:r w:rsidR="007802E6" w:rsidRPr="00C52046">
        <w:rPr>
          <w:rFonts w:asciiTheme="minorHAnsi" w:hAnsiTheme="minorHAnsi" w:cstheme="minorHAnsi"/>
        </w:rPr>
        <w:t>.</w:t>
      </w:r>
      <w:bookmarkEnd w:id="162"/>
    </w:p>
    <w:p w14:paraId="564EF52A" w14:textId="77777777" w:rsidR="00634684" w:rsidRPr="00634684" w:rsidRDefault="00625C3D" w:rsidP="00127FD4">
      <w:pPr>
        <w:pStyle w:val="VdASubClusula"/>
        <w:jc w:val="left"/>
        <w:rPr>
          <w:i/>
          <w:iCs/>
        </w:rPr>
      </w:pPr>
      <w:r w:rsidRPr="00634684">
        <w:rPr>
          <w:rFonts w:asciiTheme="minorHAnsi" w:hAnsiTheme="minorHAnsi" w:cstheme="minorHAnsi"/>
          <w:b/>
          <w:bCs/>
        </w:rPr>
        <w:t>Jurisdição</w:t>
      </w:r>
      <w:r w:rsidR="007802E6" w:rsidRPr="00634684">
        <w:rPr>
          <w:rFonts w:asciiTheme="minorHAnsi" w:hAnsiTheme="minorHAnsi" w:cstheme="minorHAnsi"/>
        </w:rPr>
        <w:t>.</w:t>
      </w:r>
      <w:r w:rsidR="00A21049" w:rsidRPr="00634684">
        <w:rPr>
          <w:rFonts w:asciiTheme="minorHAnsi" w:hAnsiTheme="minorHAnsi" w:cstheme="minorHAnsi"/>
          <w:b/>
          <w:bCs/>
        </w:rPr>
        <w:t xml:space="preserve"> </w:t>
      </w:r>
      <w:r w:rsidRPr="00634684">
        <w:rPr>
          <w:rFonts w:asciiTheme="minorHAnsi" w:hAnsiTheme="minorHAnsi" w:cstheme="minorHAnsi"/>
        </w:rPr>
        <w:t>P</w:t>
      </w:r>
      <w:r w:rsidR="007C14B8" w:rsidRPr="00634684">
        <w:rPr>
          <w:rFonts w:asciiTheme="minorHAnsi" w:hAnsiTheme="minorHAnsi" w:cstheme="minorHAnsi"/>
        </w:rPr>
        <w:t xml:space="preserve">ara a apreciação de todas as questões emergentes </w:t>
      </w:r>
      <w:r w:rsidR="007802E6" w:rsidRPr="00634684">
        <w:rPr>
          <w:rFonts w:asciiTheme="minorHAnsi" w:hAnsiTheme="minorHAnsi" w:cstheme="minorHAnsi"/>
        </w:rPr>
        <w:t>deste Contrato</w:t>
      </w:r>
      <w:r w:rsidR="002112B1" w:rsidRPr="00634684">
        <w:rPr>
          <w:rFonts w:asciiTheme="minorHAnsi" w:hAnsiTheme="minorHAnsi" w:cstheme="minorHAnsi"/>
        </w:rPr>
        <w:t>,</w:t>
      </w:r>
      <w:r w:rsidR="007802E6" w:rsidRPr="00634684">
        <w:rPr>
          <w:rFonts w:asciiTheme="minorHAnsi" w:hAnsiTheme="minorHAnsi" w:cstheme="minorHAnsi"/>
        </w:rPr>
        <w:t xml:space="preserve"> </w:t>
      </w:r>
      <w:r w:rsidR="007C14B8" w:rsidRPr="00634684">
        <w:rPr>
          <w:rFonts w:asciiTheme="minorHAnsi" w:hAnsiTheme="minorHAnsi" w:cstheme="minorHAnsi"/>
        </w:rPr>
        <w:t xml:space="preserve">as </w:t>
      </w:r>
      <w:r w:rsidR="00CB3DE2" w:rsidRPr="00634684">
        <w:rPr>
          <w:rFonts w:asciiTheme="minorHAnsi" w:hAnsiTheme="minorHAnsi" w:cstheme="minorHAnsi"/>
        </w:rPr>
        <w:t>P</w:t>
      </w:r>
      <w:r w:rsidR="007C14B8" w:rsidRPr="00634684">
        <w:rPr>
          <w:rFonts w:asciiTheme="minorHAnsi" w:hAnsiTheme="minorHAnsi" w:cstheme="minorHAnsi"/>
        </w:rPr>
        <w:t xml:space="preserve">artes elegem o foro do Tribunal </w:t>
      </w:r>
      <w:r w:rsidR="007D1DE1" w:rsidRPr="00634684">
        <w:rPr>
          <w:rFonts w:asciiTheme="minorHAnsi" w:hAnsiTheme="minorHAnsi" w:cstheme="minorHAnsi"/>
        </w:rPr>
        <w:t xml:space="preserve">Judicial </w:t>
      </w:r>
      <w:r w:rsidR="007C14B8" w:rsidRPr="00634684">
        <w:rPr>
          <w:rFonts w:asciiTheme="minorHAnsi" w:hAnsiTheme="minorHAnsi" w:cstheme="minorHAnsi"/>
        </w:rPr>
        <w:t>da Comarca d</w:t>
      </w:r>
      <w:r w:rsidR="007D1DE1" w:rsidRPr="00634684">
        <w:rPr>
          <w:rFonts w:asciiTheme="minorHAnsi" w:hAnsiTheme="minorHAnsi" w:cstheme="minorHAnsi"/>
        </w:rPr>
        <w:t>o</w:t>
      </w:r>
      <w:r w:rsidR="00366008" w:rsidRPr="00634684">
        <w:rPr>
          <w:rFonts w:asciiTheme="minorHAnsi" w:hAnsiTheme="minorHAnsi" w:cstheme="minorHAnsi"/>
        </w:rPr>
        <w:t>s</w:t>
      </w:r>
      <w:r w:rsidR="007D1DE1" w:rsidRPr="00634684">
        <w:rPr>
          <w:rFonts w:asciiTheme="minorHAnsi" w:hAnsiTheme="minorHAnsi" w:cstheme="minorHAnsi"/>
        </w:rPr>
        <w:t xml:space="preserve"> </w:t>
      </w:r>
      <w:r w:rsidR="0090077B" w:rsidRPr="00634684">
        <w:rPr>
          <w:rFonts w:asciiTheme="minorHAnsi" w:hAnsiTheme="minorHAnsi" w:cstheme="minorHAnsi"/>
        </w:rPr>
        <w:t>[</w:t>
      </w:r>
      <w:r w:rsidR="007D1DE1" w:rsidRPr="00634684">
        <w:rPr>
          <w:rFonts w:asciiTheme="minorHAnsi" w:hAnsiTheme="minorHAnsi" w:cstheme="minorHAnsi"/>
        </w:rPr>
        <w:t>Açores</w:t>
      </w:r>
      <w:r w:rsidR="0090077B" w:rsidRPr="00634684">
        <w:rPr>
          <w:rFonts w:asciiTheme="minorHAnsi" w:hAnsiTheme="minorHAnsi" w:cstheme="minorHAnsi"/>
        </w:rPr>
        <w:t>]</w:t>
      </w:r>
      <w:r w:rsidR="007802E6" w:rsidRPr="00634684">
        <w:rPr>
          <w:rFonts w:asciiTheme="minorHAnsi" w:hAnsiTheme="minorHAnsi" w:cstheme="minorHAnsi"/>
        </w:rPr>
        <w:t>,</w:t>
      </w:r>
      <w:r w:rsidR="007C14B8" w:rsidRPr="00634684">
        <w:rPr>
          <w:rFonts w:asciiTheme="minorHAnsi" w:hAnsiTheme="minorHAnsi" w:cstheme="minorHAnsi"/>
        </w:rPr>
        <w:t xml:space="preserve"> com renúncia a qualquer outro.</w:t>
      </w:r>
    </w:p>
    <w:p w14:paraId="4606BB49" w14:textId="77777777" w:rsidR="00634684" w:rsidRDefault="00634684" w:rsidP="00634684">
      <w:pPr>
        <w:pStyle w:val="VdASubClusula"/>
        <w:numPr>
          <w:ilvl w:val="0"/>
          <w:numId w:val="0"/>
        </w:numPr>
        <w:ind w:left="567"/>
        <w:jc w:val="left"/>
        <w:rPr>
          <w:rFonts w:asciiTheme="minorHAnsi" w:hAnsiTheme="minorHAnsi" w:cstheme="minorHAnsi"/>
          <w:b/>
          <w:bCs/>
        </w:rPr>
      </w:pPr>
    </w:p>
    <w:p w14:paraId="45AD79B0" w14:textId="77777777" w:rsidR="00634684" w:rsidRDefault="00634684" w:rsidP="00634684">
      <w:pPr>
        <w:pStyle w:val="VdASubClusula"/>
        <w:numPr>
          <w:ilvl w:val="0"/>
          <w:numId w:val="0"/>
        </w:numPr>
        <w:ind w:left="567"/>
        <w:jc w:val="left"/>
        <w:rPr>
          <w:rFonts w:asciiTheme="minorHAnsi" w:hAnsiTheme="minorHAnsi" w:cstheme="minorHAnsi"/>
          <w:b/>
          <w:bCs/>
        </w:rPr>
      </w:pPr>
    </w:p>
    <w:p w14:paraId="7542D7DE" w14:textId="77777777" w:rsidR="00634684" w:rsidRDefault="00634684" w:rsidP="00634684">
      <w:pPr>
        <w:pStyle w:val="VdASubClusula"/>
        <w:numPr>
          <w:ilvl w:val="0"/>
          <w:numId w:val="0"/>
        </w:numPr>
        <w:ind w:left="567"/>
        <w:jc w:val="left"/>
        <w:rPr>
          <w:rFonts w:asciiTheme="minorHAnsi" w:hAnsiTheme="minorHAnsi" w:cstheme="minorHAnsi"/>
          <w:b/>
          <w:bCs/>
        </w:rPr>
      </w:pPr>
    </w:p>
    <w:p w14:paraId="32F631E2" w14:textId="268F4ADE" w:rsidR="00EA6849" w:rsidRPr="00634684" w:rsidRDefault="00EA6849" w:rsidP="00634684">
      <w:pPr>
        <w:pStyle w:val="VdASubClusula"/>
        <w:numPr>
          <w:ilvl w:val="0"/>
          <w:numId w:val="0"/>
        </w:numPr>
        <w:ind w:left="567"/>
        <w:jc w:val="left"/>
        <w:rPr>
          <w:i/>
          <w:iCs/>
        </w:rPr>
      </w:pPr>
      <w:r w:rsidRPr="00634684">
        <w:rPr>
          <w:i/>
          <w:iCs/>
        </w:rPr>
        <w:t>Imposto do selo liquidado, à taxa de [0,6%] prevista na verba 17.1.3 da Tabela Geral do Imposto do Selo, no montante de [0,6%*valor do crédito].</w:t>
      </w:r>
    </w:p>
    <w:p w14:paraId="68F2772C" w14:textId="29E47AC1" w:rsidR="00153859" w:rsidRPr="00C52046" w:rsidRDefault="00153859" w:rsidP="00634684">
      <w:pPr>
        <w:pStyle w:val="VdASubClusula"/>
        <w:numPr>
          <w:ilvl w:val="0"/>
          <w:numId w:val="0"/>
        </w:numPr>
        <w:ind w:left="567"/>
        <w:jc w:val="left"/>
        <w:rPr>
          <w:rFonts w:asciiTheme="minorHAnsi" w:hAnsiTheme="minorHAnsi" w:cstheme="minorHAnsi"/>
        </w:rPr>
      </w:pPr>
    </w:p>
    <w:p w14:paraId="34BFDFA4" w14:textId="4EC0AD91" w:rsidR="00714A80" w:rsidRPr="00C52046" w:rsidRDefault="00714A80" w:rsidP="00714A80">
      <w:pPr>
        <w:pStyle w:val="TextoNormal"/>
        <w:rPr>
          <w:rFonts w:asciiTheme="minorHAnsi" w:hAnsiTheme="minorHAnsi" w:cstheme="minorHAnsi"/>
          <w:lang w:val="pt-PT"/>
        </w:rPr>
      </w:pPr>
      <w:r w:rsidRPr="00C52046">
        <w:rPr>
          <w:rFonts w:asciiTheme="minorHAnsi" w:hAnsiTheme="minorHAnsi" w:cstheme="minorHAnsi"/>
          <w:lang w:val="pt-PT"/>
        </w:rPr>
        <w:t>[</w:t>
      </w:r>
      <w:r w:rsidR="006A5838" w:rsidRPr="00C52046">
        <w:rPr>
          <w:rFonts w:asciiTheme="minorHAnsi" w:hAnsiTheme="minorHAnsi" w:cstheme="minorHAnsi"/>
          <w:i/>
          <w:iCs/>
          <w:lang w:val="pt-PT"/>
        </w:rPr>
        <w:t>Local</w:t>
      </w:r>
      <w:r w:rsidRPr="00C52046">
        <w:rPr>
          <w:rFonts w:asciiTheme="minorHAnsi" w:hAnsiTheme="minorHAnsi" w:cstheme="minorHAnsi"/>
          <w:lang w:val="pt-PT"/>
        </w:rPr>
        <w:t>], [•] de [•] de 2023</w:t>
      </w:r>
    </w:p>
    <w:p w14:paraId="376D7675" w14:textId="77777777" w:rsidR="00AB69F6" w:rsidRPr="00C52046" w:rsidRDefault="00AB69F6" w:rsidP="0006251A">
      <w:pPr>
        <w:pStyle w:val="TextoNormal"/>
        <w:rPr>
          <w:rFonts w:asciiTheme="minorHAnsi" w:hAnsiTheme="minorHAnsi" w:cstheme="minorHAnsi"/>
          <w:i/>
          <w:iCs/>
          <w:lang w:val="pt-PT"/>
        </w:rPr>
      </w:pPr>
    </w:p>
    <w:tbl>
      <w:tblPr>
        <w:tblW w:w="10064" w:type="dxa"/>
        <w:tblInd w:w="-709" w:type="dxa"/>
        <w:tblCellMar>
          <w:left w:w="0" w:type="dxa"/>
          <w:right w:w="0" w:type="dxa"/>
        </w:tblCellMar>
        <w:tblLook w:val="04A0" w:firstRow="1" w:lastRow="0" w:firstColumn="1" w:lastColumn="0" w:noHBand="0" w:noVBand="1"/>
      </w:tblPr>
      <w:tblGrid>
        <w:gridCol w:w="5103"/>
        <w:gridCol w:w="4961"/>
      </w:tblGrid>
      <w:tr w:rsidR="00123D42" w:rsidRPr="00E57C67" w14:paraId="71A12878" w14:textId="77777777" w:rsidTr="006F0964">
        <w:tc>
          <w:tcPr>
            <w:tcW w:w="5103" w:type="dxa"/>
            <w:tcMar>
              <w:top w:w="0" w:type="dxa"/>
              <w:left w:w="108" w:type="dxa"/>
              <w:bottom w:w="0" w:type="dxa"/>
              <w:right w:w="108" w:type="dxa"/>
            </w:tcMar>
          </w:tcPr>
          <w:p w14:paraId="4221B42E" w14:textId="38DBBD13" w:rsidR="00123D42" w:rsidRPr="00C52046" w:rsidRDefault="00123D42" w:rsidP="00AB69F6">
            <w:pPr>
              <w:pStyle w:val="VdANormal"/>
              <w:spacing w:line="276" w:lineRule="auto"/>
              <w:jc w:val="center"/>
              <w:rPr>
                <w:rFonts w:asciiTheme="minorHAnsi" w:hAnsiTheme="minorHAnsi" w:cstheme="minorHAnsi"/>
                <w:b/>
                <w:bCs/>
                <w:lang w:val="pt-PT"/>
              </w:rPr>
            </w:pPr>
            <w:r w:rsidRPr="00C52046">
              <w:rPr>
                <w:rFonts w:asciiTheme="minorHAnsi" w:hAnsiTheme="minorHAnsi" w:cstheme="minorHAnsi"/>
                <w:b/>
                <w:bCs/>
                <w:lang w:val="pt-PT"/>
              </w:rPr>
              <w:t>Banco Português de Fomento, S.A.</w:t>
            </w:r>
            <w:r w:rsidRPr="00C52046">
              <w:rPr>
                <w:rFonts w:asciiTheme="minorHAnsi" w:hAnsiTheme="minorHAnsi" w:cstheme="minorHAnsi"/>
                <w:b/>
                <w:bCs/>
                <w:lang w:val="pt-PT"/>
              </w:rPr>
              <w:br/>
            </w:r>
            <w:r w:rsidRPr="00C52046">
              <w:rPr>
                <w:rFonts w:asciiTheme="minorHAnsi" w:hAnsiTheme="minorHAnsi" w:cstheme="minorHAnsi"/>
                <w:lang w:val="pt-PT"/>
              </w:rPr>
              <w:t>(na qualidade de Entidade Gestora do Mutante)</w:t>
            </w:r>
          </w:p>
          <w:p w14:paraId="220A17C3" w14:textId="77777777" w:rsidR="00123D42" w:rsidRPr="00C52046" w:rsidRDefault="00123D42" w:rsidP="00AB69F6">
            <w:pPr>
              <w:pStyle w:val="VdANormal"/>
              <w:spacing w:line="276" w:lineRule="auto"/>
              <w:rPr>
                <w:rFonts w:asciiTheme="minorHAnsi" w:hAnsiTheme="minorHAnsi" w:cstheme="minorHAnsi"/>
                <w:sz w:val="24"/>
                <w:szCs w:val="24"/>
                <w:lang w:val="pt-PT"/>
              </w:rPr>
            </w:pPr>
          </w:p>
          <w:p w14:paraId="783E5F84" w14:textId="77777777" w:rsidR="00123D42" w:rsidRPr="00C52046" w:rsidRDefault="00123D42" w:rsidP="00AB69F6">
            <w:pPr>
              <w:pStyle w:val="VdANormal"/>
              <w:spacing w:line="276" w:lineRule="auto"/>
              <w:rPr>
                <w:rFonts w:asciiTheme="minorHAnsi" w:hAnsiTheme="minorHAnsi" w:cstheme="minorHAnsi"/>
                <w:sz w:val="24"/>
                <w:szCs w:val="24"/>
                <w:lang w:val="pt-PT"/>
              </w:rPr>
            </w:pPr>
            <w:r w:rsidRPr="00C52046">
              <w:rPr>
                <w:rFonts w:asciiTheme="minorHAnsi" w:hAnsiTheme="minorHAnsi" w:cstheme="minorHAnsi"/>
                <w:sz w:val="24"/>
                <w:szCs w:val="24"/>
                <w:lang w:val="pt-PT"/>
              </w:rPr>
              <w:t>_________________________________</w:t>
            </w:r>
          </w:p>
          <w:p w14:paraId="0BE33654" w14:textId="77777777" w:rsidR="00123D42" w:rsidRPr="00C52046" w:rsidRDefault="00123D42" w:rsidP="00AB69F6">
            <w:pPr>
              <w:pStyle w:val="VdANormal"/>
              <w:spacing w:line="276" w:lineRule="auto"/>
              <w:rPr>
                <w:rFonts w:asciiTheme="minorHAnsi" w:hAnsiTheme="minorHAnsi" w:cstheme="minorHAnsi"/>
                <w:sz w:val="16"/>
                <w:szCs w:val="16"/>
                <w:lang w:val="pt-PT"/>
              </w:rPr>
            </w:pPr>
            <w:r w:rsidRPr="00C52046">
              <w:rPr>
                <w:rFonts w:asciiTheme="minorHAnsi" w:hAnsiTheme="minorHAnsi" w:cstheme="minorHAnsi"/>
                <w:sz w:val="16"/>
                <w:szCs w:val="16"/>
                <w:lang w:val="pt-PT"/>
              </w:rPr>
              <w:t>Nome:</w:t>
            </w:r>
          </w:p>
          <w:p w14:paraId="26A7F33C" w14:textId="77777777" w:rsidR="00123D42" w:rsidRPr="00C52046" w:rsidRDefault="00123D42" w:rsidP="00AB69F6">
            <w:pPr>
              <w:pStyle w:val="VdANormal"/>
              <w:spacing w:line="276" w:lineRule="auto"/>
              <w:rPr>
                <w:rFonts w:asciiTheme="minorHAnsi" w:hAnsiTheme="minorHAnsi" w:cstheme="minorHAnsi"/>
                <w:sz w:val="16"/>
                <w:szCs w:val="16"/>
                <w:lang w:val="pt-PT"/>
              </w:rPr>
            </w:pPr>
            <w:r w:rsidRPr="00C52046">
              <w:rPr>
                <w:rFonts w:asciiTheme="minorHAnsi" w:hAnsiTheme="minorHAnsi" w:cstheme="minorHAnsi"/>
                <w:sz w:val="16"/>
                <w:szCs w:val="16"/>
                <w:lang w:val="pt-PT"/>
              </w:rPr>
              <w:t>Qualidade:</w:t>
            </w:r>
          </w:p>
          <w:p w14:paraId="142AF98D" w14:textId="77777777" w:rsidR="00123D42" w:rsidRPr="00C52046" w:rsidRDefault="00123D42" w:rsidP="00AB69F6">
            <w:pPr>
              <w:pStyle w:val="VdANormal"/>
              <w:spacing w:line="276" w:lineRule="auto"/>
              <w:rPr>
                <w:rFonts w:asciiTheme="minorHAnsi" w:hAnsiTheme="minorHAnsi" w:cstheme="minorHAnsi"/>
                <w:sz w:val="24"/>
                <w:szCs w:val="24"/>
                <w:lang w:val="pt-PT"/>
              </w:rPr>
            </w:pPr>
          </w:p>
          <w:p w14:paraId="4FB444E7" w14:textId="77777777" w:rsidR="00123D42" w:rsidRPr="00C52046" w:rsidRDefault="00123D42" w:rsidP="00AB69F6">
            <w:pPr>
              <w:pStyle w:val="VdANormal"/>
              <w:spacing w:line="276" w:lineRule="auto"/>
              <w:rPr>
                <w:rFonts w:asciiTheme="minorHAnsi" w:hAnsiTheme="minorHAnsi" w:cstheme="minorHAnsi"/>
                <w:sz w:val="24"/>
                <w:szCs w:val="24"/>
                <w:lang w:val="pt-PT"/>
              </w:rPr>
            </w:pPr>
            <w:r w:rsidRPr="00C52046">
              <w:rPr>
                <w:rFonts w:asciiTheme="minorHAnsi" w:hAnsiTheme="minorHAnsi" w:cstheme="minorHAnsi"/>
                <w:sz w:val="24"/>
                <w:szCs w:val="24"/>
                <w:lang w:val="pt-PT"/>
              </w:rPr>
              <w:t>_________________________________</w:t>
            </w:r>
          </w:p>
          <w:p w14:paraId="51C431FA" w14:textId="77777777" w:rsidR="00123D42" w:rsidRPr="00C52046" w:rsidRDefault="00123D42" w:rsidP="00AB69F6">
            <w:pPr>
              <w:pStyle w:val="VdANormal"/>
              <w:spacing w:line="276" w:lineRule="auto"/>
              <w:rPr>
                <w:rFonts w:asciiTheme="minorHAnsi" w:hAnsiTheme="minorHAnsi" w:cstheme="minorHAnsi"/>
                <w:sz w:val="16"/>
                <w:szCs w:val="16"/>
                <w:lang w:val="pt-PT"/>
              </w:rPr>
            </w:pPr>
            <w:r w:rsidRPr="00C52046">
              <w:rPr>
                <w:rFonts w:asciiTheme="minorHAnsi" w:hAnsiTheme="minorHAnsi" w:cstheme="minorHAnsi"/>
                <w:sz w:val="16"/>
                <w:szCs w:val="16"/>
                <w:lang w:val="pt-PT"/>
              </w:rPr>
              <w:t>Nome:</w:t>
            </w:r>
          </w:p>
          <w:p w14:paraId="7171F371" w14:textId="77777777" w:rsidR="00123D42" w:rsidRPr="00C52046" w:rsidRDefault="00123D42" w:rsidP="00AB69F6">
            <w:pPr>
              <w:pStyle w:val="VdANormal"/>
              <w:spacing w:line="276" w:lineRule="auto"/>
              <w:rPr>
                <w:rFonts w:asciiTheme="minorHAnsi" w:hAnsiTheme="minorHAnsi" w:cstheme="minorHAnsi"/>
                <w:sz w:val="16"/>
                <w:szCs w:val="16"/>
                <w:lang w:val="pt-PT"/>
              </w:rPr>
            </w:pPr>
            <w:r w:rsidRPr="00C52046">
              <w:rPr>
                <w:rFonts w:asciiTheme="minorHAnsi" w:hAnsiTheme="minorHAnsi" w:cstheme="minorHAnsi"/>
                <w:sz w:val="16"/>
                <w:szCs w:val="16"/>
                <w:lang w:val="pt-PT"/>
              </w:rPr>
              <w:t>Qualidade:</w:t>
            </w:r>
          </w:p>
          <w:p w14:paraId="0DBB771F" w14:textId="4EC833A4" w:rsidR="000652B9" w:rsidRPr="00C52046" w:rsidRDefault="000652B9" w:rsidP="00AB69F6">
            <w:pPr>
              <w:pStyle w:val="VdANormal"/>
              <w:spacing w:line="276" w:lineRule="auto"/>
              <w:rPr>
                <w:rFonts w:asciiTheme="minorHAnsi" w:hAnsiTheme="minorHAnsi" w:cstheme="minorHAnsi"/>
                <w:sz w:val="24"/>
                <w:szCs w:val="24"/>
                <w:lang w:val="pt-PT"/>
              </w:rPr>
            </w:pPr>
          </w:p>
        </w:tc>
        <w:tc>
          <w:tcPr>
            <w:tcW w:w="4961" w:type="dxa"/>
            <w:tcMar>
              <w:top w:w="0" w:type="dxa"/>
              <w:left w:w="108" w:type="dxa"/>
              <w:bottom w:w="0" w:type="dxa"/>
              <w:right w:w="108" w:type="dxa"/>
            </w:tcMar>
          </w:tcPr>
          <w:p w14:paraId="6BD5A737" w14:textId="270E633A" w:rsidR="00123D42" w:rsidRPr="00C52046" w:rsidRDefault="00123D42" w:rsidP="00AB69F6">
            <w:pPr>
              <w:pStyle w:val="VdANormal"/>
              <w:spacing w:line="276" w:lineRule="auto"/>
              <w:jc w:val="center"/>
              <w:rPr>
                <w:rFonts w:asciiTheme="minorHAnsi" w:hAnsiTheme="minorHAnsi" w:cstheme="minorHAnsi"/>
                <w:b/>
                <w:bCs/>
                <w:lang w:val="pt-PT"/>
              </w:rPr>
            </w:pPr>
            <w:r w:rsidRPr="00C52046">
              <w:rPr>
                <w:rFonts w:asciiTheme="minorHAnsi" w:hAnsiTheme="minorHAnsi" w:cstheme="minorHAnsi"/>
                <w:b/>
                <w:bCs/>
                <w:lang w:val="pt-PT"/>
              </w:rPr>
              <w:t>[</w:t>
            </w:r>
            <w:r w:rsidR="009966C4" w:rsidRPr="00C52046">
              <w:rPr>
                <w:rFonts w:asciiTheme="minorHAnsi" w:hAnsiTheme="minorHAnsi" w:cstheme="minorHAnsi"/>
                <w:b/>
                <w:bCs/>
                <w:lang w:val="pt-PT"/>
              </w:rPr>
              <w:t>Mutuária</w:t>
            </w:r>
            <w:r w:rsidRPr="00C52046">
              <w:rPr>
                <w:rFonts w:asciiTheme="minorHAnsi" w:hAnsiTheme="minorHAnsi" w:cstheme="minorHAnsi"/>
                <w:b/>
                <w:bCs/>
                <w:lang w:val="pt-PT"/>
              </w:rPr>
              <w:t>]</w:t>
            </w:r>
            <w:r w:rsidRPr="00C52046">
              <w:rPr>
                <w:rFonts w:asciiTheme="minorHAnsi" w:hAnsiTheme="minorHAnsi" w:cstheme="minorHAnsi"/>
                <w:b/>
                <w:bCs/>
                <w:lang w:val="pt-PT"/>
              </w:rPr>
              <w:br/>
            </w:r>
          </w:p>
          <w:p w14:paraId="7E7CE9B4" w14:textId="77777777" w:rsidR="00123D42" w:rsidRPr="00C52046" w:rsidRDefault="00123D42" w:rsidP="00AB69F6">
            <w:pPr>
              <w:pStyle w:val="VdANormal"/>
              <w:spacing w:line="276" w:lineRule="auto"/>
              <w:rPr>
                <w:rFonts w:asciiTheme="minorHAnsi" w:hAnsiTheme="minorHAnsi" w:cstheme="minorHAnsi"/>
                <w:sz w:val="24"/>
                <w:szCs w:val="24"/>
                <w:lang w:val="pt-PT"/>
              </w:rPr>
            </w:pPr>
          </w:p>
          <w:p w14:paraId="191EA0FE" w14:textId="77777777" w:rsidR="00123D42" w:rsidRPr="00C52046" w:rsidRDefault="00123D42" w:rsidP="00AB69F6">
            <w:pPr>
              <w:pStyle w:val="VdANormal"/>
              <w:spacing w:line="276" w:lineRule="auto"/>
              <w:rPr>
                <w:rFonts w:asciiTheme="minorHAnsi" w:hAnsiTheme="minorHAnsi" w:cstheme="minorHAnsi"/>
                <w:sz w:val="24"/>
                <w:szCs w:val="24"/>
                <w:lang w:val="pt-PT"/>
              </w:rPr>
            </w:pPr>
            <w:r w:rsidRPr="00C52046">
              <w:rPr>
                <w:rFonts w:asciiTheme="minorHAnsi" w:hAnsiTheme="minorHAnsi" w:cstheme="minorHAnsi"/>
                <w:sz w:val="24"/>
                <w:szCs w:val="24"/>
                <w:lang w:val="pt-PT"/>
              </w:rPr>
              <w:t>_________________________________</w:t>
            </w:r>
          </w:p>
          <w:p w14:paraId="4712FAD4" w14:textId="77777777" w:rsidR="00123D42" w:rsidRPr="00C52046" w:rsidRDefault="00123D42" w:rsidP="00AB69F6">
            <w:pPr>
              <w:pStyle w:val="VdANormal"/>
              <w:spacing w:line="276" w:lineRule="auto"/>
              <w:rPr>
                <w:rFonts w:asciiTheme="minorHAnsi" w:hAnsiTheme="minorHAnsi" w:cstheme="minorHAnsi"/>
                <w:sz w:val="16"/>
                <w:szCs w:val="16"/>
                <w:lang w:val="pt-PT"/>
              </w:rPr>
            </w:pPr>
            <w:r w:rsidRPr="00C52046">
              <w:rPr>
                <w:rFonts w:asciiTheme="minorHAnsi" w:hAnsiTheme="minorHAnsi" w:cstheme="minorHAnsi"/>
                <w:sz w:val="16"/>
                <w:szCs w:val="16"/>
                <w:lang w:val="pt-PT"/>
              </w:rPr>
              <w:t>Nome:</w:t>
            </w:r>
          </w:p>
          <w:p w14:paraId="3E2D6697" w14:textId="77777777" w:rsidR="00123D42" w:rsidRPr="00C52046" w:rsidRDefault="00123D42" w:rsidP="00AB69F6">
            <w:pPr>
              <w:pStyle w:val="VdANormal"/>
              <w:spacing w:line="276" w:lineRule="auto"/>
              <w:rPr>
                <w:rFonts w:asciiTheme="minorHAnsi" w:hAnsiTheme="minorHAnsi" w:cstheme="minorHAnsi"/>
                <w:sz w:val="16"/>
                <w:szCs w:val="16"/>
                <w:lang w:val="pt-PT"/>
              </w:rPr>
            </w:pPr>
            <w:r w:rsidRPr="00C52046">
              <w:rPr>
                <w:rFonts w:asciiTheme="minorHAnsi" w:hAnsiTheme="minorHAnsi" w:cstheme="minorHAnsi"/>
                <w:sz w:val="16"/>
                <w:szCs w:val="16"/>
                <w:lang w:val="pt-PT"/>
              </w:rPr>
              <w:t>Qualidade:</w:t>
            </w:r>
          </w:p>
          <w:p w14:paraId="6EC584F2" w14:textId="77777777" w:rsidR="00123D42" w:rsidRPr="00C52046" w:rsidRDefault="00123D42" w:rsidP="00AB69F6">
            <w:pPr>
              <w:pStyle w:val="VdANormal"/>
              <w:spacing w:line="276" w:lineRule="auto"/>
              <w:rPr>
                <w:rFonts w:asciiTheme="minorHAnsi" w:hAnsiTheme="minorHAnsi" w:cstheme="minorHAnsi"/>
                <w:sz w:val="24"/>
                <w:szCs w:val="24"/>
                <w:lang w:val="pt-PT"/>
              </w:rPr>
            </w:pPr>
          </w:p>
          <w:p w14:paraId="2A8A2CCE" w14:textId="77777777" w:rsidR="00123D42" w:rsidRPr="00C52046" w:rsidRDefault="00123D42" w:rsidP="00AB69F6">
            <w:pPr>
              <w:pStyle w:val="VdANormal"/>
              <w:spacing w:line="276" w:lineRule="auto"/>
              <w:rPr>
                <w:rFonts w:asciiTheme="minorHAnsi" w:hAnsiTheme="minorHAnsi" w:cstheme="minorHAnsi"/>
                <w:sz w:val="24"/>
                <w:szCs w:val="24"/>
                <w:lang w:val="pt-PT"/>
              </w:rPr>
            </w:pPr>
            <w:r w:rsidRPr="00C52046">
              <w:rPr>
                <w:rFonts w:asciiTheme="minorHAnsi" w:hAnsiTheme="minorHAnsi" w:cstheme="minorHAnsi"/>
                <w:sz w:val="24"/>
                <w:szCs w:val="24"/>
                <w:lang w:val="pt-PT"/>
              </w:rPr>
              <w:t>_________________________________</w:t>
            </w:r>
          </w:p>
          <w:p w14:paraId="11E59C1A" w14:textId="77777777" w:rsidR="00123D42" w:rsidRPr="00C52046" w:rsidRDefault="00123D42" w:rsidP="00AB69F6">
            <w:pPr>
              <w:pStyle w:val="VdANormal"/>
              <w:spacing w:line="276" w:lineRule="auto"/>
              <w:rPr>
                <w:rFonts w:asciiTheme="minorHAnsi" w:hAnsiTheme="minorHAnsi" w:cstheme="minorHAnsi"/>
                <w:sz w:val="16"/>
                <w:szCs w:val="16"/>
                <w:lang w:val="pt-PT"/>
              </w:rPr>
            </w:pPr>
            <w:r w:rsidRPr="00C52046">
              <w:rPr>
                <w:rFonts w:asciiTheme="minorHAnsi" w:hAnsiTheme="minorHAnsi" w:cstheme="minorHAnsi"/>
                <w:sz w:val="16"/>
                <w:szCs w:val="16"/>
                <w:lang w:val="pt-PT"/>
              </w:rPr>
              <w:t>Nome:</w:t>
            </w:r>
          </w:p>
          <w:p w14:paraId="5D6E7591" w14:textId="618B6177" w:rsidR="00123D42" w:rsidRPr="00C52046" w:rsidRDefault="00123D42" w:rsidP="00AB69F6">
            <w:pPr>
              <w:pStyle w:val="VdANormal"/>
              <w:spacing w:line="276" w:lineRule="auto"/>
              <w:rPr>
                <w:rFonts w:asciiTheme="minorHAnsi" w:hAnsiTheme="minorHAnsi" w:cstheme="minorHAnsi"/>
                <w:sz w:val="24"/>
                <w:szCs w:val="24"/>
                <w:lang w:val="pt-PT"/>
              </w:rPr>
            </w:pPr>
            <w:r w:rsidRPr="00C52046">
              <w:rPr>
                <w:rFonts w:asciiTheme="minorHAnsi" w:hAnsiTheme="minorHAnsi" w:cstheme="minorHAnsi"/>
                <w:sz w:val="16"/>
                <w:szCs w:val="16"/>
                <w:lang w:val="pt-PT"/>
              </w:rPr>
              <w:t>Qualidade:</w:t>
            </w:r>
          </w:p>
        </w:tc>
      </w:tr>
      <w:tr w:rsidR="00714FFA" w:rsidRPr="00E57C67" w14:paraId="4F05CDEC" w14:textId="77777777" w:rsidTr="00714FFA">
        <w:tc>
          <w:tcPr>
            <w:tcW w:w="5103" w:type="dxa"/>
            <w:tcMar>
              <w:top w:w="0" w:type="dxa"/>
              <w:left w:w="108" w:type="dxa"/>
              <w:bottom w:w="0" w:type="dxa"/>
              <w:right w:w="108" w:type="dxa"/>
            </w:tcMar>
          </w:tcPr>
          <w:p w14:paraId="6D1CFF36" w14:textId="7832744A" w:rsidR="00714FFA" w:rsidRPr="00C52046" w:rsidRDefault="00714FFA" w:rsidP="00FC589E">
            <w:pPr>
              <w:pStyle w:val="VdANormal"/>
              <w:spacing w:line="276" w:lineRule="auto"/>
              <w:jc w:val="center"/>
              <w:rPr>
                <w:rFonts w:asciiTheme="minorHAnsi" w:hAnsiTheme="minorHAnsi" w:cstheme="minorHAnsi"/>
                <w:b/>
                <w:bCs/>
                <w:lang w:val="pt-PT"/>
              </w:rPr>
            </w:pPr>
            <w:r w:rsidRPr="00C52046">
              <w:rPr>
                <w:rFonts w:asciiTheme="minorHAnsi" w:hAnsiTheme="minorHAnsi" w:cstheme="minorHAnsi"/>
                <w:b/>
                <w:bCs/>
                <w:lang w:val="pt-PT"/>
              </w:rPr>
              <w:t>[Intermediário Financeiro]</w:t>
            </w:r>
          </w:p>
          <w:p w14:paraId="0C77B5BA" w14:textId="77777777" w:rsidR="00714FFA" w:rsidRPr="00C52046" w:rsidRDefault="00714FFA" w:rsidP="00714FFA">
            <w:pPr>
              <w:pStyle w:val="VdANormal"/>
              <w:spacing w:line="276" w:lineRule="auto"/>
              <w:jc w:val="center"/>
              <w:rPr>
                <w:rFonts w:asciiTheme="minorHAnsi" w:hAnsiTheme="minorHAnsi" w:cstheme="minorHAnsi"/>
                <w:b/>
                <w:bCs/>
                <w:lang w:val="pt-PT"/>
              </w:rPr>
            </w:pPr>
          </w:p>
          <w:p w14:paraId="678364D4" w14:textId="77777777" w:rsidR="00714FFA" w:rsidRPr="00C52046" w:rsidRDefault="00714FFA" w:rsidP="00714FFA">
            <w:pPr>
              <w:pStyle w:val="VdANormal"/>
              <w:spacing w:line="276" w:lineRule="auto"/>
              <w:rPr>
                <w:rFonts w:asciiTheme="minorHAnsi" w:hAnsiTheme="minorHAnsi" w:cstheme="minorHAnsi"/>
                <w:sz w:val="24"/>
                <w:szCs w:val="24"/>
                <w:lang w:val="pt-PT"/>
              </w:rPr>
            </w:pPr>
            <w:r w:rsidRPr="00C52046">
              <w:rPr>
                <w:rFonts w:asciiTheme="minorHAnsi" w:hAnsiTheme="minorHAnsi" w:cstheme="minorHAnsi"/>
                <w:sz w:val="24"/>
                <w:szCs w:val="24"/>
                <w:lang w:val="pt-PT"/>
              </w:rPr>
              <w:t>_________________________________</w:t>
            </w:r>
          </w:p>
          <w:p w14:paraId="36C00510" w14:textId="77777777" w:rsidR="00714FFA" w:rsidRPr="00C52046" w:rsidRDefault="00714FFA" w:rsidP="00714FFA">
            <w:pPr>
              <w:pStyle w:val="VdANormal"/>
              <w:spacing w:line="276" w:lineRule="auto"/>
              <w:rPr>
                <w:rFonts w:asciiTheme="minorHAnsi" w:hAnsiTheme="minorHAnsi" w:cstheme="minorHAnsi"/>
                <w:sz w:val="16"/>
                <w:szCs w:val="16"/>
                <w:lang w:val="pt-PT"/>
              </w:rPr>
            </w:pPr>
            <w:r w:rsidRPr="00C52046">
              <w:rPr>
                <w:rFonts w:asciiTheme="minorHAnsi" w:hAnsiTheme="minorHAnsi" w:cstheme="minorHAnsi"/>
                <w:sz w:val="16"/>
                <w:szCs w:val="16"/>
                <w:lang w:val="pt-PT"/>
              </w:rPr>
              <w:t>Nome:</w:t>
            </w:r>
          </w:p>
          <w:p w14:paraId="7F8F0DCD" w14:textId="77777777" w:rsidR="00714FFA" w:rsidRPr="00C52046" w:rsidRDefault="00714FFA" w:rsidP="00714FFA">
            <w:pPr>
              <w:pStyle w:val="VdANormal"/>
              <w:spacing w:line="276" w:lineRule="auto"/>
              <w:rPr>
                <w:rFonts w:asciiTheme="minorHAnsi" w:hAnsiTheme="minorHAnsi" w:cstheme="minorHAnsi"/>
                <w:sz w:val="16"/>
                <w:szCs w:val="16"/>
                <w:lang w:val="pt-PT"/>
              </w:rPr>
            </w:pPr>
            <w:r w:rsidRPr="00C52046">
              <w:rPr>
                <w:rFonts w:asciiTheme="minorHAnsi" w:hAnsiTheme="minorHAnsi" w:cstheme="minorHAnsi"/>
                <w:sz w:val="16"/>
                <w:szCs w:val="16"/>
                <w:lang w:val="pt-PT"/>
              </w:rPr>
              <w:t>Qualidade:</w:t>
            </w:r>
          </w:p>
          <w:p w14:paraId="2E116D41" w14:textId="77777777" w:rsidR="00714FFA" w:rsidRPr="00C52046" w:rsidRDefault="00714FFA" w:rsidP="00714FFA">
            <w:pPr>
              <w:pStyle w:val="VdANormal"/>
              <w:spacing w:line="276" w:lineRule="auto"/>
              <w:jc w:val="center"/>
              <w:rPr>
                <w:rFonts w:asciiTheme="minorHAnsi" w:hAnsiTheme="minorHAnsi" w:cstheme="minorHAnsi"/>
                <w:b/>
                <w:bCs/>
                <w:lang w:val="pt-PT"/>
              </w:rPr>
            </w:pPr>
          </w:p>
          <w:p w14:paraId="3C37675B" w14:textId="77777777" w:rsidR="00714FFA" w:rsidRPr="00C52046" w:rsidRDefault="00714FFA" w:rsidP="00714FFA">
            <w:pPr>
              <w:pStyle w:val="VdANormal"/>
              <w:spacing w:line="276" w:lineRule="auto"/>
              <w:rPr>
                <w:rFonts w:asciiTheme="minorHAnsi" w:hAnsiTheme="minorHAnsi" w:cstheme="minorHAnsi"/>
                <w:sz w:val="24"/>
                <w:szCs w:val="24"/>
                <w:lang w:val="pt-PT"/>
              </w:rPr>
            </w:pPr>
            <w:r w:rsidRPr="00C52046">
              <w:rPr>
                <w:rFonts w:asciiTheme="minorHAnsi" w:hAnsiTheme="minorHAnsi" w:cstheme="minorHAnsi"/>
                <w:sz w:val="24"/>
                <w:szCs w:val="24"/>
                <w:lang w:val="pt-PT"/>
              </w:rPr>
              <w:t>_________________________________</w:t>
            </w:r>
          </w:p>
          <w:p w14:paraId="3484DAA3" w14:textId="77777777" w:rsidR="00714FFA" w:rsidRPr="00C52046" w:rsidRDefault="00714FFA" w:rsidP="00714FFA">
            <w:pPr>
              <w:pStyle w:val="VdANormal"/>
              <w:spacing w:line="276" w:lineRule="auto"/>
              <w:rPr>
                <w:rFonts w:asciiTheme="minorHAnsi" w:hAnsiTheme="minorHAnsi" w:cstheme="minorHAnsi"/>
                <w:sz w:val="16"/>
                <w:szCs w:val="16"/>
                <w:lang w:val="pt-PT"/>
              </w:rPr>
            </w:pPr>
            <w:r w:rsidRPr="00C52046">
              <w:rPr>
                <w:rFonts w:asciiTheme="minorHAnsi" w:hAnsiTheme="minorHAnsi" w:cstheme="minorHAnsi"/>
                <w:sz w:val="16"/>
                <w:szCs w:val="16"/>
                <w:lang w:val="pt-PT"/>
              </w:rPr>
              <w:t>Nome:</w:t>
            </w:r>
          </w:p>
          <w:p w14:paraId="67C46B1D" w14:textId="77777777" w:rsidR="00714FFA" w:rsidRPr="00C52046" w:rsidRDefault="00714FFA" w:rsidP="00714FFA">
            <w:pPr>
              <w:pStyle w:val="VdANormal"/>
              <w:spacing w:line="276" w:lineRule="auto"/>
              <w:rPr>
                <w:rFonts w:asciiTheme="minorHAnsi" w:hAnsiTheme="minorHAnsi" w:cstheme="minorHAnsi"/>
                <w:sz w:val="16"/>
                <w:szCs w:val="16"/>
                <w:lang w:val="pt-PT"/>
              </w:rPr>
            </w:pPr>
            <w:r w:rsidRPr="00C52046">
              <w:rPr>
                <w:rFonts w:asciiTheme="minorHAnsi" w:hAnsiTheme="minorHAnsi" w:cstheme="minorHAnsi"/>
                <w:sz w:val="16"/>
                <w:szCs w:val="16"/>
                <w:lang w:val="pt-PT"/>
              </w:rPr>
              <w:t>Qualidade:</w:t>
            </w:r>
          </w:p>
          <w:p w14:paraId="7E62D4E7" w14:textId="77777777" w:rsidR="00714FFA" w:rsidRPr="00C52046" w:rsidRDefault="00714FFA" w:rsidP="00714FFA">
            <w:pPr>
              <w:pStyle w:val="VdANormal"/>
              <w:spacing w:line="276" w:lineRule="auto"/>
              <w:jc w:val="center"/>
              <w:rPr>
                <w:rFonts w:asciiTheme="minorHAnsi" w:hAnsiTheme="minorHAnsi" w:cstheme="minorHAnsi"/>
                <w:b/>
                <w:bCs/>
                <w:lang w:val="pt-PT"/>
              </w:rPr>
            </w:pPr>
          </w:p>
        </w:tc>
        <w:tc>
          <w:tcPr>
            <w:tcW w:w="4961" w:type="dxa"/>
            <w:tcMar>
              <w:top w:w="0" w:type="dxa"/>
              <w:left w:w="108" w:type="dxa"/>
              <w:bottom w:w="0" w:type="dxa"/>
              <w:right w:w="108" w:type="dxa"/>
            </w:tcMar>
          </w:tcPr>
          <w:p w14:paraId="308EA678" w14:textId="7AF27457" w:rsidR="00714FFA" w:rsidRPr="00C52046" w:rsidRDefault="00714FFA" w:rsidP="00FC589E">
            <w:pPr>
              <w:pStyle w:val="VdANormal"/>
              <w:spacing w:line="276" w:lineRule="auto"/>
              <w:jc w:val="center"/>
              <w:rPr>
                <w:rFonts w:asciiTheme="minorHAnsi" w:hAnsiTheme="minorHAnsi" w:cstheme="minorHAnsi"/>
                <w:b/>
                <w:bCs/>
                <w:lang w:val="pt-PT"/>
              </w:rPr>
            </w:pPr>
            <w:r w:rsidRPr="00C52046">
              <w:rPr>
                <w:rFonts w:asciiTheme="minorHAnsi" w:hAnsiTheme="minorHAnsi" w:cstheme="minorHAnsi"/>
                <w:b/>
                <w:bCs/>
                <w:lang w:val="pt-PT"/>
              </w:rPr>
              <w:t>[Fiador]</w:t>
            </w:r>
            <w:r w:rsidRPr="00C52046">
              <w:rPr>
                <w:rFonts w:asciiTheme="minorHAnsi" w:hAnsiTheme="minorHAnsi" w:cstheme="minorHAnsi"/>
                <w:b/>
                <w:bCs/>
                <w:lang w:val="pt-PT"/>
              </w:rPr>
              <w:br/>
            </w:r>
          </w:p>
          <w:p w14:paraId="22FBBB08" w14:textId="77777777" w:rsidR="00714FFA" w:rsidRPr="00C52046" w:rsidRDefault="00714FFA" w:rsidP="00714FFA">
            <w:pPr>
              <w:pStyle w:val="VdANormal"/>
              <w:spacing w:line="276" w:lineRule="auto"/>
              <w:rPr>
                <w:rFonts w:asciiTheme="minorHAnsi" w:hAnsiTheme="minorHAnsi" w:cstheme="minorHAnsi"/>
                <w:sz w:val="24"/>
                <w:szCs w:val="24"/>
                <w:lang w:val="pt-PT"/>
              </w:rPr>
            </w:pPr>
            <w:r w:rsidRPr="00C52046">
              <w:rPr>
                <w:rFonts w:asciiTheme="minorHAnsi" w:hAnsiTheme="minorHAnsi" w:cstheme="minorHAnsi"/>
                <w:sz w:val="24"/>
                <w:szCs w:val="24"/>
                <w:lang w:val="pt-PT"/>
              </w:rPr>
              <w:t>_________________________________</w:t>
            </w:r>
          </w:p>
          <w:p w14:paraId="2E42E27F" w14:textId="77777777" w:rsidR="00714FFA" w:rsidRPr="00C52046" w:rsidRDefault="00714FFA" w:rsidP="00714FFA">
            <w:pPr>
              <w:pStyle w:val="VdANormal"/>
              <w:spacing w:line="276" w:lineRule="auto"/>
              <w:rPr>
                <w:rFonts w:asciiTheme="minorHAnsi" w:hAnsiTheme="minorHAnsi" w:cstheme="minorHAnsi"/>
                <w:sz w:val="16"/>
                <w:szCs w:val="16"/>
                <w:lang w:val="pt-PT"/>
              </w:rPr>
            </w:pPr>
            <w:r w:rsidRPr="00C52046">
              <w:rPr>
                <w:rFonts w:asciiTheme="minorHAnsi" w:hAnsiTheme="minorHAnsi" w:cstheme="minorHAnsi"/>
                <w:sz w:val="16"/>
                <w:szCs w:val="16"/>
                <w:lang w:val="pt-PT"/>
              </w:rPr>
              <w:t>Nome:</w:t>
            </w:r>
          </w:p>
          <w:p w14:paraId="56F7EBA4" w14:textId="77777777" w:rsidR="00714FFA" w:rsidRPr="00C52046" w:rsidRDefault="00714FFA" w:rsidP="00714FFA">
            <w:pPr>
              <w:pStyle w:val="VdANormal"/>
              <w:spacing w:line="276" w:lineRule="auto"/>
              <w:rPr>
                <w:rFonts w:asciiTheme="minorHAnsi" w:hAnsiTheme="minorHAnsi" w:cstheme="minorHAnsi"/>
                <w:sz w:val="16"/>
                <w:szCs w:val="16"/>
                <w:lang w:val="pt-PT"/>
              </w:rPr>
            </w:pPr>
            <w:r w:rsidRPr="00C52046">
              <w:rPr>
                <w:rFonts w:asciiTheme="minorHAnsi" w:hAnsiTheme="minorHAnsi" w:cstheme="minorHAnsi"/>
                <w:sz w:val="16"/>
                <w:szCs w:val="16"/>
                <w:lang w:val="pt-PT"/>
              </w:rPr>
              <w:t>Qualidade:</w:t>
            </w:r>
          </w:p>
          <w:p w14:paraId="0E54CFCD" w14:textId="77777777" w:rsidR="00714FFA" w:rsidRPr="00C52046" w:rsidRDefault="00714FFA" w:rsidP="00714FFA">
            <w:pPr>
              <w:pStyle w:val="VdANormal"/>
              <w:spacing w:line="276" w:lineRule="auto"/>
              <w:jc w:val="center"/>
              <w:rPr>
                <w:rFonts w:asciiTheme="minorHAnsi" w:hAnsiTheme="minorHAnsi" w:cstheme="minorHAnsi"/>
                <w:b/>
                <w:bCs/>
                <w:lang w:val="pt-PT"/>
              </w:rPr>
            </w:pPr>
          </w:p>
          <w:p w14:paraId="32A0EDBD" w14:textId="77777777" w:rsidR="00714FFA" w:rsidRPr="00C52046" w:rsidRDefault="00714FFA" w:rsidP="00714FFA">
            <w:pPr>
              <w:pStyle w:val="VdANormal"/>
              <w:spacing w:line="276" w:lineRule="auto"/>
              <w:rPr>
                <w:rFonts w:asciiTheme="minorHAnsi" w:hAnsiTheme="minorHAnsi" w:cstheme="minorHAnsi"/>
                <w:sz w:val="24"/>
                <w:szCs w:val="24"/>
                <w:lang w:val="pt-PT"/>
              </w:rPr>
            </w:pPr>
            <w:r w:rsidRPr="00C52046">
              <w:rPr>
                <w:rFonts w:asciiTheme="minorHAnsi" w:hAnsiTheme="minorHAnsi" w:cstheme="minorHAnsi"/>
                <w:sz w:val="24"/>
                <w:szCs w:val="24"/>
                <w:lang w:val="pt-PT"/>
              </w:rPr>
              <w:t>_________________________________</w:t>
            </w:r>
          </w:p>
          <w:p w14:paraId="62CD2B1F" w14:textId="77777777" w:rsidR="00714FFA" w:rsidRPr="00C52046" w:rsidRDefault="00714FFA" w:rsidP="00714FFA">
            <w:pPr>
              <w:pStyle w:val="VdANormal"/>
              <w:spacing w:line="276" w:lineRule="auto"/>
              <w:rPr>
                <w:rFonts w:asciiTheme="minorHAnsi" w:hAnsiTheme="minorHAnsi" w:cstheme="minorHAnsi"/>
                <w:sz w:val="16"/>
                <w:szCs w:val="16"/>
                <w:lang w:val="pt-PT"/>
              </w:rPr>
            </w:pPr>
            <w:r w:rsidRPr="00C52046">
              <w:rPr>
                <w:rFonts w:asciiTheme="minorHAnsi" w:hAnsiTheme="minorHAnsi" w:cstheme="minorHAnsi"/>
                <w:sz w:val="16"/>
                <w:szCs w:val="16"/>
                <w:lang w:val="pt-PT"/>
              </w:rPr>
              <w:t>Nome:</w:t>
            </w:r>
          </w:p>
          <w:p w14:paraId="73FC3EB1" w14:textId="77777777" w:rsidR="00714FFA" w:rsidRPr="00C52046" w:rsidRDefault="00714FFA" w:rsidP="00714FFA">
            <w:pPr>
              <w:pStyle w:val="VdANormal"/>
              <w:spacing w:line="276" w:lineRule="auto"/>
              <w:rPr>
                <w:rFonts w:asciiTheme="minorHAnsi" w:hAnsiTheme="minorHAnsi" w:cstheme="minorHAnsi"/>
                <w:sz w:val="16"/>
                <w:szCs w:val="16"/>
                <w:lang w:val="pt-PT"/>
              </w:rPr>
            </w:pPr>
            <w:r w:rsidRPr="00C52046">
              <w:rPr>
                <w:rFonts w:asciiTheme="minorHAnsi" w:hAnsiTheme="minorHAnsi" w:cstheme="minorHAnsi"/>
                <w:sz w:val="16"/>
                <w:szCs w:val="16"/>
                <w:lang w:val="pt-PT"/>
              </w:rPr>
              <w:t>Qualidade:</w:t>
            </w:r>
          </w:p>
          <w:p w14:paraId="45043F86" w14:textId="143AE647" w:rsidR="00714FFA" w:rsidRPr="00C52046" w:rsidRDefault="00714FFA" w:rsidP="00714FFA">
            <w:pPr>
              <w:pStyle w:val="VdANormal"/>
              <w:spacing w:line="276" w:lineRule="auto"/>
              <w:jc w:val="center"/>
              <w:rPr>
                <w:rFonts w:asciiTheme="minorHAnsi" w:hAnsiTheme="minorHAnsi" w:cstheme="minorHAnsi"/>
                <w:b/>
                <w:bCs/>
                <w:lang w:val="pt-PT"/>
              </w:rPr>
            </w:pPr>
          </w:p>
        </w:tc>
      </w:tr>
    </w:tbl>
    <w:p w14:paraId="76E97D94" w14:textId="77777777" w:rsidR="00510E15" w:rsidRPr="00C52046" w:rsidRDefault="00510E15">
      <w:pPr>
        <w:jc w:val="left"/>
        <w:rPr>
          <w:rFonts w:asciiTheme="minorHAnsi" w:hAnsiTheme="minorHAnsi" w:cstheme="minorHAnsi"/>
          <w:lang w:val="pt-PT"/>
        </w:rPr>
      </w:pPr>
      <w:r w:rsidRPr="00C52046">
        <w:rPr>
          <w:rFonts w:asciiTheme="minorHAnsi" w:hAnsiTheme="minorHAnsi" w:cstheme="minorHAnsi"/>
          <w:lang w:val="pt-PT"/>
        </w:rPr>
        <w:br w:type="page"/>
      </w:r>
    </w:p>
    <w:p w14:paraId="7D4A716F" w14:textId="2C752391" w:rsidR="00550EA9" w:rsidRPr="00C52046" w:rsidRDefault="001C7BA7" w:rsidP="001C7BA7">
      <w:pPr>
        <w:pStyle w:val="ANEXOS"/>
        <w:rPr>
          <w:rFonts w:asciiTheme="minorHAnsi" w:hAnsiTheme="minorHAnsi" w:cstheme="minorHAnsi"/>
          <w:lang w:val="pt-PT"/>
        </w:rPr>
      </w:pPr>
      <w:r w:rsidRPr="00C52046">
        <w:rPr>
          <w:rFonts w:asciiTheme="minorHAnsi" w:hAnsiTheme="minorHAnsi" w:cstheme="minorHAnsi"/>
          <w:lang w:val="pt-PT"/>
        </w:rPr>
        <w:lastRenderedPageBreak/>
        <w:br/>
      </w:r>
      <w:bookmarkStart w:id="163" w:name="_Ref134699113"/>
      <w:bookmarkStart w:id="164" w:name="_Toc138168803"/>
      <w:bookmarkStart w:id="165" w:name="_Toc145690214"/>
      <w:r w:rsidR="00550EA9" w:rsidRPr="00C52046">
        <w:rPr>
          <w:rFonts w:asciiTheme="minorHAnsi" w:hAnsiTheme="minorHAnsi" w:cstheme="minorHAnsi"/>
          <w:lang w:val="pt-PT"/>
        </w:rPr>
        <w:t xml:space="preserve">Comissões e Remuneração do </w:t>
      </w:r>
      <w:r w:rsidR="008F5FA3" w:rsidRPr="00C52046">
        <w:rPr>
          <w:rFonts w:asciiTheme="minorHAnsi" w:hAnsiTheme="minorHAnsi" w:cstheme="minorHAnsi"/>
          <w:lang w:val="pt-PT"/>
        </w:rPr>
        <w:t>Empréstimo</w:t>
      </w:r>
      <w:bookmarkEnd w:id="163"/>
      <w:bookmarkEnd w:id="164"/>
      <w:bookmarkEnd w:id="165"/>
    </w:p>
    <w:p w14:paraId="497FF4B6" w14:textId="2F67818A" w:rsidR="53B96B70" w:rsidRPr="00C52046" w:rsidRDefault="53B96B70" w:rsidP="53B96B70">
      <w:pPr>
        <w:pStyle w:val="TextoNormal"/>
        <w:jc w:val="center"/>
        <w:rPr>
          <w:rFonts w:asciiTheme="minorHAnsi" w:hAnsiTheme="minorHAnsi" w:cstheme="minorHAnsi"/>
          <w:lang w:val="pt-PT"/>
        </w:rPr>
      </w:pPr>
    </w:p>
    <w:tbl>
      <w:tblPr>
        <w:tblStyle w:val="TableGrid"/>
        <w:tblW w:w="9169" w:type="dxa"/>
        <w:tblLayout w:type="fixed"/>
        <w:tblLook w:val="06A0" w:firstRow="1" w:lastRow="0" w:firstColumn="1" w:lastColumn="0" w:noHBand="1" w:noVBand="1"/>
      </w:tblPr>
      <w:tblGrid>
        <w:gridCol w:w="1980"/>
        <w:gridCol w:w="1658"/>
        <w:gridCol w:w="5531"/>
      </w:tblGrid>
      <w:tr w:rsidR="008E2D00" w:rsidRPr="00C52046" w14:paraId="077EF25C" w14:textId="77777777" w:rsidTr="00CF3624">
        <w:trPr>
          <w:trHeight w:val="554"/>
        </w:trPr>
        <w:tc>
          <w:tcPr>
            <w:tcW w:w="1980" w:type="dxa"/>
            <w:shd w:val="clear" w:color="auto" w:fill="F2F2F2" w:themeFill="background1" w:themeFillShade="F2"/>
            <w:vAlign w:val="center"/>
          </w:tcPr>
          <w:p w14:paraId="51B21B5A" w14:textId="627304E2" w:rsidR="008E2D00" w:rsidRPr="00C52046" w:rsidRDefault="00E332D7" w:rsidP="008F5FA3">
            <w:pPr>
              <w:pStyle w:val="TextoNormal"/>
              <w:jc w:val="center"/>
              <w:rPr>
                <w:rFonts w:asciiTheme="minorHAnsi" w:hAnsiTheme="minorHAnsi" w:cstheme="minorHAnsi"/>
                <w:b/>
                <w:bCs/>
                <w:lang w:val="pt-PT"/>
              </w:rPr>
            </w:pPr>
            <w:r w:rsidRPr="00C52046">
              <w:rPr>
                <w:rFonts w:asciiTheme="minorHAnsi" w:hAnsiTheme="minorHAnsi" w:cstheme="minorHAnsi"/>
                <w:b/>
                <w:bCs/>
                <w:lang w:val="pt-PT"/>
              </w:rPr>
              <w:t>Componente</w:t>
            </w:r>
          </w:p>
        </w:tc>
        <w:tc>
          <w:tcPr>
            <w:tcW w:w="1658" w:type="dxa"/>
            <w:shd w:val="clear" w:color="auto" w:fill="F2F2F2" w:themeFill="background1" w:themeFillShade="F2"/>
            <w:vAlign w:val="center"/>
          </w:tcPr>
          <w:p w14:paraId="4CF26373" w14:textId="73CC9744" w:rsidR="008E2D00" w:rsidRPr="00C52046" w:rsidRDefault="008E2D00" w:rsidP="008F5FA3">
            <w:pPr>
              <w:jc w:val="center"/>
              <w:rPr>
                <w:rFonts w:asciiTheme="minorHAnsi" w:hAnsiTheme="minorHAnsi" w:cstheme="minorHAnsi"/>
                <w:b/>
                <w:bCs/>
                <w:lang w:val="pt-PT"/>
              </w:rPr>
            </w:pPr>
            <w:r w:rsidRPr="00C52046">
              <w:rPr>
                <w:rFonts w:asciiTheme="minorHAnsi" w:hAnsiTheme="minorHAnsi" w:cstheme="minorHAnsi"/>
                <w:b/>
                <w:bCs/>
                <w:lang w:val="pt-PT"/>
              </w:rPr>
              <w:t>Natureza</w:t>
            </w:r>
          </w:p>
        </w:tc>
        <w:tc>
          <w:tcPr>
            <w:tcW w:w="5531" w:type="dxa"/>
            <w:shd w:val="clear" w:color="auto" w:fill="F2F2F2" w:themeFill="background1" w:themeFillShade="F2"/>
            <w:vAlign w:val="center"/>
          </w:tcPr>
          <w:p w14:paraId="4100D055" w14:textId="0AD400D2" w:rsidR="008E2D00" w:rsidRPr="00C52046" w:rsidRDefault="008E2D00" w:rsidP="008F5FA3">
            <w:pPr>
              <w:jc w:val="center"/>
              <w:rPr>
                <w:rFonts w:asciiTheme="minorHAnsi" w:hAnsiTheme="minorHAnsi" w:cstheme="minorHAnsi"/>
                <w:b/>
                <w:bCs/>
                <w:lang w:val="pt-PT"/>
              </w:rPr>
            </w:pPr>
            <w:r w:rsidRPr="00C52046">
              <w:rPr>
                <w:rFonts w:asciiTheme="minorHAnsi" w:hAnsiTheme="minorHAnsi" w:cstheme="minorHAnsi"/>
                <w:b/>
                <w:bCs/>
                <w:lang w:val="pt-PT"/>
              </w:rPr>
              <w:t>Percentagem/ Montante</w:t>
            </w:r>
          </w:p>
        </w:tc>
      </w:tr>
      <w:tr w:rsidR="008E2D00" w:rsidRPr="00E57C67" w14:paraId="53E239D5" w14:textId="77777777" w:rsidTr="00CF3624">
        <w:trPr>
          <w:trHeight w:val="473"/>
        </w:trPr>
        <w:tc>
          <w:tcPr>
            <w:tcW w:w="1980" w:type="dxa"/>
            <w:vAlign w:val="center"/>
          </w:tcPr>
          <w:p w14:paraId="456F4AC2" w14:textId="0C6D56CE" w:rsidR="008E2D00" w:rsidRPr="00C52046" w:rsidRDefault="000F3B8E" w:rsidP="002443D0">
            <w:pPr>
              <w:pStyle w:val="TextoNormal"/>
              <w:jc w:val="center"/>
              <w:rPr>
                <w:rFonts w:asciiTheme="minorHAnsi" w:hAnsiTheme="minorHAnsi" w:cstheme="minorHAnsi"/>
                <w:b/>
                <w:bCs/>
                <w:lang w:val="pt-PT"/>
              </w:rPr>
            </w:pPr>
            <w:r w:rsidRPr="00C52046">
              <w:rPr>
                <w:rFonts w:asciiTheme="minorHAnsi" w:hAnsiTheme="minorHAnsi" w:cstheme="minorHAnsi"/>
                <w:b/>
                <w:bCs/>
                <w:lang w:val="pt-PT"/>
              </w:rPr>
              <w:t>Remuneração</w:t>
            </w:r>
            <w:r w:rsidR="008E2D00" w:rsidRPr="00C52046">
              <w:rPr>
                <w:rFonts w:asciiTheme="minorHAnsi" w:hAnsiTheme="minorHAnsi" w:cstheme="minorHAnsi"/>
                <w:b/>
                <w:bCs/>
                <w:lang w:val="pt-PT"/>
              </w:rPr>
              <w:t xml:space="preserve"> Fixa</w:t>
            </w:r>
          </w:p>
        </w:tc>
        <w:tc>
          <w:tcPr>
            <w:tcW w:w="1658" w:type="dxa"/>
            <w:vAlign w:val="center"/>
          </w:tcPr>
          <w:p w14:paraId="303FCA30" w14:textId="02F6D940" w:rsidR="008E2D00" w:rsidRPr="00C52046" w:rsidRDefault="008F5FA3" w:rsidP="008F5FA3">
            <w:pPr>
              <w:pStyle w:val="TextoNormal"/>
              <w:jc w:val="center"/>
              <w:rPr>
                <w:rFonts w:asciiTheme="minorHAnsi" w:hAnsiTheme="minorHAnsi" w:cstheme="minorHAnsi"/>
                <w:lang w:val="pt-PT"/>
              </w:rPr>
            </w:pPr>
            <w:r w:rsidRPr="00C52046">
              <w:rPr>
                <w:rFonts w:asciiTheme="minorHAnsi" w:hAnsiTheme="minorHAnsi" w:cstheme="minorHAnsi"/>
                <w:lang w:val="pt-PT"/>
              </w:rPr>
              <w:t>Juro</w:t>
            </w:r>
          </w:p>
        </w:tc>
        <w:tc>
          <w:tcPr>
            <w:tcW w:w="5531" w:type="dxa"/>
            <w:vAlign w:val="center"/>
          </w:tcPr>
          <w:p w14:paraId="5BD7FDA7" w14:textId="286FC3C3" w:rsidR="00D5023F" w:rsidRPr="00C52046" w:rsidRDefault="00D9771E" w:rsidP="002B0C2F">
            <w:pPr>
              <w:pStyle w:val="TextoNormal"/>
              <w:spacing w:before="60" w:after="60" w:line="288" w:lineRule="auto"/>
              <w:rPr>
                <w:rFonts w:asciiTheme="minorHAnsi" w:hAnsiTheme="minorHAnsi" w:cstheme="minorHAnsi"/>
                <w:lang w:val="pt-PT"/>
              </w:rPr>
            </w:pPr>
            <w:r w:rsidRPr="00C52046">
              <w:rPr>
                <w:rFonts w:asciiTheme="minorHAnsi" w:hAnsiTheme="minorHAnsi" w:cstheme="minorHAnsi"/>
                <w:lang w:val="pt-PT"/>
              </w:rPr>
              <w:t>Nos termos do Decreto-Lei 11/2022, de 12 de janeiro, será fixada com base em taxas anuais, calculadas sobre o montante mutuado e não reembolsado ao abrigo d</w:t>
            </w:r>
            <w:r w:rsidR="00151A45" w:rsidRPr="00C52046">
              <w:rPr>
                <w:rFonts w:asciiTheme="minorHAnsi" w:hAnsiTheme="minorHAnsi" w:cstheme="minorHAnsi"/>
                <w:lang w:val="pt-PT"/>
              </w:rPr>
              <w:t>o</w:t>
            </w:r>
            <w:r w:rsidRPr="00C52046">
              <w:rPr>
                <w:rFonts w:asciiTheme="minorHAnsi" w:hAnsiTheme="minorHAnsi" w:cstheme="minorHAnsi"/>
                <w:lang w:val="pt-PT"/>
              </w:rPr>
              <w:t xml:space="preserve"> </w:t>
            </w:r>
            <w:r w:rsidR="00151A45" w:rsidRPr="00C52046">
              <w:rPr>
                <w:rFonts w:asciiTheme="minorHAnsi" w:hAnsiTheme="minorHAnsi" w:cstheme="minorHAnsi"/>
                <w:lang w:val="pt-PT"/>
              </w:rPr>
              <w:t>Empréstimo</w:t>
            </w:r>
            <w:r w:rsidRPr="00C52046">
              <w:rPr>
                <w:rFonts w:asciiTheme="minorHAnsi" w:hAnsiTheme="minorHAnsi" w:cstheme="minorHAnsi"/>
                <w:lang w:val="pt-PT"/>
              </w:rPr>
              <w:t>, defini</w:t>
            </w:r>
            <w:r w:rsidR="00EB0B2F" w:rsidRPr="00C52046">
              <w:rPr>
                <w:rFonts w:asciiTheme="minorHAnsi" w:hAnsiTheme="minorHAnsi" w:cstheme="minorHAnsi"/>
                <w:lang w:val="pt-PT"/>
              </w:rPr>
              <w:t>do</w:t>
            </w:r>
            <w:r w:rsidRPr="00C52046">
              <w:rPr>
                <w:rFonts w:asciiTheme="minorHAnsi" w:hAnsiTheme="minorHAnsi" w:cstheme="minorHAnsi"/>
                <w:lang w:val="pt-PT"/>
              </w:rPr>
              <w:t xml:space="preserve"> em função </w:t>
            </w:r>
            <w:r w:rsidR="00EB0B2F" w:rsidRPr="00C52046">
              <w:rPr>
                <w:rFonts w:asciiTheme="minorHAnsi" w:hAnsiTheme="minorHAnsi" w:cstheme="minorHAnsi"/>
                <w:lang w:val="pt-PT"/>
              </w:rPr>
              <w:t xml:space="preserve">do Rating atribuído </w:t>
            </w:r>
            <w:r w:rsidR="004C653D" w:rsidRPr="00C52046">
              <w:rPr>
                <w:rFonts w:asciiTheme="minorHAnsi" w:hAnsiTheme="minorHAnsi" w:cstheme="minorHAnsi"/>
                <w:lang w:val="pt-PT"/>
              </w:rPr>
              <w:t>à</w:t>
            </w:r>
            <w:r w:rsidR="00EB0B2F" w:rsidRPr="00C52046">
              <w:rPr>
                <w:rFonts w:asciiTheme="minorHAnsi" w:hAnsiTheme="minorHAnsi" w:cstheme="minorHAnsi"/>
                <w:lang w:val="pt-PT"/>
              </w:rPr>
              <w:t xml:space="preserve"> </w:t>
            </w:r>
            <w:r w:rsidR="004C653D" w:rsidRPr="00C52046">
              <w:rPr>
                <w:rFonts w:asciiTheme="minorHAnsi" w:hAnsiTheme="minorHAnsi" w:cstheme="minorHAnsi"/>
                <w:lang w:val="pt-PT"/>
              </w:rPr>
              <w:t xml:space="preserve">Mutuária </w:t>
            </w:r>
            <w:r w:rsidR="00EB0B2F" w:rsidRPr="00C52046">
              <w:rPr>
                <w:rFonts w:asciiTheme="minorHAnsi" w:hAnsiTheme="minorHAnsi" w:cstheme="minorHAnsi"/>
                <w:lang w:val="pt-PT"/>
              </w:rPr>
              <w:t>no momento da celebração e assinatura do Contrato</w:t>
            </w:r>
            <w:r w:rsidRPr="00C52046">
              <w:rPr>
                <w:rFonts w:asciiTheme="minorHAnsi" w:hAnsiTheme="minorHAnsi" w:cstheme="minorHAnsi"/>
                <w:lang w:val="pt-PT"/>
              </w:rPr>
              <w:t>:</w:t>
            </w:r>
          </w:p>
          <w:p w14:paraId="2025E337" w14:textId="016BF071" w:rsidR="00D9771E" w:rsidRPr="00C52046" w:rsidRDefault="00E32417" w:rsidP="00856784">
            <w:pPr>
              <w:pStyle w:val="TextoNormal"/>
              <w:numPr>
                <w:ilvl w:val="0"/>
                <w:numId w:val="15"/>
              </w:numPr>
              <w:spacing w:before="60" w:after="60" w:line="288" w:lineRule="auto"/>
              <w:ind w:left="362" w:hanging="362"/>
              <w:rPr>
                <w:rFonts w:asciiTheme="minorHAnsi" w:hAnsiTheme="minorHAnsi" w:cstheme="minorHAnsi"/>
                <w:lang w:val="pt-PT"/>
              </w:rPr>
            </w:pPr>
            <w:r w:rsidRPr="00C52046">
              <w:rPr>
                <w:rFonts w:asciiTheme="minorHAnsi" w:hAnsiTheme="minorHAnsi" w:cstheme="minorHAnsi"/>
                <w:lang w:val="pt-PT"/>
              </w:rPr>
              <w:t xml:space="preserve">Rating </w:t>
            </w:r>
            <w:r w:rsidR="00D5023F" w:rsidRPr="00C52046">
              <w:rPr>
                <w:rFonts w:asciiTheme="minorHAnsi" w:hAnsiTheme="minorHAnsi" w:cstheme="minorHAnsi"/>
                <w:lang w:val="pt-PT"/>
              </w:rPr>
              <w:t xml:space="preserve">Baixo (menor risco) </w:t>
            </w:r>
            <w:r w:rsidRPr="00C52046">
              <w:rPr>
                <w:rFonts w:asciiTheme="minorHAnsi" w:hAnsiTheme="minorHAnsi" w:cstheme="minorHAnsi"/>
                <w:lang w:val="pt-PT"/>
              </w:rPr>
              <w:t xml:space="preserve">– </w:t>
            </w:r>
            <w:r w:rsidR="00D9771E" w:rsidRPr="00C52046">
              <w:rPr>
                <w:rFonts w:asciiTheme="minorHAnsi" w:hAnsiTheme="minorHAnsi" w:cstheme="minorHAnsi"/>
                <w:lang w:val="pt-PT"/>
              </w:rPr>
              <w:t xml:space="preserve">Taxa </w:t>
            </w:r>
            <w:r w:rsidRPr="00C52046">
              <w:rPr>
                <w:rFonts w:asciiTheme="minorHAnsi" w:hAnsiTheme="minorHAnsi" w:cstheme="minorHAnsi"/>
                <w:lang w:val="pt-PT"/>
              </w:rPr>
              <w:t xml:space="preserve">fixa </w:t>
            </w:r>
            <w:r w:rsidR="00D9771E" w:rsidRPr="00C52046">
              <w:rPr>
                <w:rFonts w:asciiTheme="minorHAnsi" w:hAnsiTheme="minorHAnsi" w:cstheme="minorHAnsi"/>
                <w:lang w:val="pt-PT"/>
              </w:rPr>
              <w:t>anual de 0,5%</w:t>
            </w:r>
          </w:p>
          <w:p w14:paraId="688A77E4" w14:textId="15D10382" w:rsidR="00D9771E" w:rsidRPr="00C52046" w:rsidRDefault="00E32417" w:rsidP="00856784">
            <w:pPr>
              <w:pStyle w:val="TextoNormal"/>
              <w:numPr>
                <w:ilvl w:val="0"/>
                <w:numId w:val="15"/>
              </w:numPr>
              <w:spacing w:before="60" w:after="60" w:line="288" w:lineRule="auto"/>
              <w:ind w:left="362" w:hanging="362"/>
              <w:rPr>
                <w:rFonts w:asciiTheme="minorHAnsi" w:hAnsiTheme="minorHAnsi" w:cstheme="minorHAnsi"/>
                <w:lang w:val="pt-PT"/>
              </w:rPr>
            </w:pPr>
            <w:r w:rsidRPr="00C52046">
              <w:rPr>
                <w:rFonts w:asciiTheme="minorHAnsi" w:hAnsiTheme="minorHAnsi" w:cstheme="minorHAnsi"/>
                <w:lang w:val="pt-PT"/>
              </w:rPr>
              <w:t>Rating Médio – t</w:t>
            </w:r>
            <w:r w:rsidR="00D9771E" w:rsidRPr="00C52046">
              <w:rPr>
                <w:rFonts w:asciiTheme="minorHAnsi" w:hAnsiTheme="minorHAnsi" w:cstheme="minorHAnsi"/>
                <w:lang w:val="pt-PT"/>
              </w:rPr>
              <w:t xml:space="preserve">axa </w:t>
            </w:r>
            <w:r w:rsidRPr="00C52046">
              <w:rPr>
                <w:rFonts w:asciiTheme="minorHAnsi" w:hAnsiTheme="minorHAnsi" w:cstheme="minorHAnsi"/>
                <w:lang w:val="pt-PT"/>
              </w:rPr>
              <w:t xml:space="preserve">fixa </w:t>
            </w:r>
            <w:r w:rsidR="00D9771E" w:rsidRPr="00C52046">
              <w:rPr>
                <w:rFonts w:asciiTheme="minorHAnsi" w:hAnsiTheme="minorHAnsi" w:cstheme="minorHAnsi"/>
                <w:lang w:val="pt-PT"/>
              </w:rPr>
              <w:t>anual de 1,25%</w:t>
            </w:r>
          </w:p>
          <w:p w14:paraId="3C9EE4AC" w14:textId="77777777" w:rsidR="008E2D00" w:rsidRDefault="00E32417" w:rsidP="00856784">
            <w:pPr>
              <w:pStyle w:val="TextoNormal"/>
              <w:numPr>
                <w:ilvl w:val="0"/>
                <w:numId w:val="15"/>
              </w:numPr>
              <w:spacing w:before="60" w:after="60" w:line="288" w:lineRule="auto"/>
              <w:ind w:left="362" w:hanging="362"/>
              <w:rPr>
                <w:rFonts w:asciiTheme="minorHAnsi" w:hAnsiTheme="minorHAnsi" w:cstheme="minorHAnsi"/>
                <w:lang w:val="pt-PT"/>
              </w:rPr>
            </w:pPr>
            <w:r w:rsidRPr="00C52046">
              <w:rPr>
                <w:rFonts w:asciiTheme="minorHAnsi" w:hAnsiTheme="minorHAnsi" w:cstheme="minorHAnsi"/>
                <w:lang w:val="pt-PT"/>
              </w:rPr>
              <w:t>Rating</w:t>
            </w:r>
            <w:r w:rsidR="00D5023F" w:rsidRPr="00C52046">
              <w:rPr>
                <w:rFonts w:asciiTheme="minorHAnsi" w:hAnsiTheme="minorHAnsi" w:cstheme="minorHAnsi"/>
                <w:lang w:val="pt-PT"/>
              </w:rPr>
              <w:t xml:space="preserve"> Alto (maior risco)</w:t>
            </w:r>
            <w:r w:rsidRPr="00C52046">
              <w:rPr>
                <w:rFonts w:asciiTheme="minorHAnsi" w:hAnsiTheme="minorHAnsi" w:cstheme="minorHAnsi"/>
                <w:lang w:val="pt-PT"/>
              </w:rPr>
              <w:t xml:space="preserve"> – t</w:t>
            </w:r>
            <w:r w:rsidR="00D9771E" w:rsidRPr="00C52046">
              <w:rPr>
                <w:rFonts w:asciiTheme="minorHAnsi" w:hAnsiTheme="minorHAnsi" w:cstheme="minorHAnsi"/>
                <w:lang w:val="pt-PT"/>
              </w:rPr>
              <w:t xml:space="preserve">axa </w:t>
            </w:r>
            <w:r w:rsidRPr="00C52046">
              <w:rPr>
                <w:rFonts w:asciiTheme="minorHAnsi" w:hAnsiTheme="minorHAnsi" w:cstheme="minorHAnsi"/>
                <w:lang w:val="pt-PT"/>
              </w:rPr>
              <w:t xml:space="preserve">fixa </w:t>
            </w:r>
            <w:r w:rsidR="00D9771E" w:rsidRPr="00C52046">
              <w:rPr>
                <w:rFonts w:asciiTheme="minorHAnsi" w:hAnsiTheme="minorHAnsi" w:cstheme="minorHAnsi"/>
                <w:lang w:val="pt-PT"/>
              </w:rPr>
              <w:t>anual de 2,0%</w:t>
            </w:r>
          </w:p>
          <w:p w14:paraId="1499144B" w14:textId="3446D776" w:rsidR="00B24650" w:rsidRPr="00C52046" w:rsidRDefault="00B24650" w:rsidP="00B24650">
            <w:pPr>
              <w:pStyle w:val="TextoNormal"/>
              <w:spacing w:before="60" w:after="60" w:line="288" w:lineRule="auto"/>
              <w:rPr>
                <w:rFonts w:asciiTheme="minorHAnsi" w:hAnsiTheme="minorHAnsi" w:cstheme="minorHAnsi"/>
                <w:lang w:val="pt-PT"/>
              </w:rPr>
            </w:pPr>
            <w:r w:rsidRPr="00B24650">
              <w:rPr>
                <w:rFonts w:asciiTheme="minorHAnsi" w:hAnsiTheme="minorHAnsi" w:cstheme="minorHAnsi"/>
                <w:lang w:val="pt-PT"/>
              </w:rPr>
              <w:t>O risco é considerado alto, médio ou baixo de acordo com notação de risco própria d</w:t>
            </w:r>
            <w:r>
              <w:rPr>
                <w:rFonts w:asciiTheme="minorHAnsi" w:hAnsiTheme="minorHAnsi" w:cstheme="minorHAnsi"/>
                <w:lang w:val="pt-PT"/>
              </w:rPr>
              <w:t>o Intermediário Financeiro</w:t>
            </w:r>
          </w:p>
        </w:tc>
      </w:tr>
      <w:tr w:rsidR="008E2D00" w:rsidRPr="00E57C67" w14:paraId="762016F6" w14:textId="77777777" w:rsidTr="008F5FA3">
        <w:trPr>
          <w:trHeight w:val="1346"/>
        </w:trPr>
        <w:tc>
          <w:tcPr>
            <w:tcW w:w="1980" w:type="dxa"/>
            <w:vAlign w:val="center"/>
          </w:tcPr>
          <w:p w14:paraId="053E9BB7" w14:textId="59A7D182" w:rsidR="008E2D00" w:rsidRPr="00C52046" w:rsidRDefault="0053478F" w:rsidP="002443D0">
            <w:pPr>
              <w:pStyle w:val="TextoNormal"/>
              <w:jc w:val="center"/>
              <w:rPr>
                <w:rFonts w:asciiTheme="minorHAnsi" w:hAnsiTheme="minorHAnsi" w:cstheme="minorHAnsi"/>
                <w:b/>
                <w:bCs/>
                <w:lang w:val="pt-PT"/>
              </w:rPr>
            </w:pPr>
            <w:r w:rsidRPr="00C52046">
              <w:rPr>
                <w:rFonts w:asciiTheme="minorHAnsi" w:hAnsiTheme="minorHAnsi" w:cstheme="minorHAnsi"/>
                <w:b/>
                <w:bCs/>
                <w:lang w:val="pt-PT"/>
              </w:rPr>
              <w:t>Remuneração</w:t>
            </w:r>
            <w:r w:rsidR="008E2D00" w:rsidRPr="00C52046">
              <w:rPr>
                <w:rFonts w:asciiTheme="minorHAnsi" w:hAnsiTheme="minorHAnsi" w:cstheme="minorHAnsi"/>
                <w:b/>
                <w:bCs/>
                <w:lang w:val="pt-PT"/>
              </w:rPr>
              <w:t xml:space="preserve"> Variável*</w:t>
            </w:r>
          </w:p>
        </w:tc>
        <w:tc>
          <w:tcPr>
            <w:tcW w:w="1658" w:type="dxa"/>
            <w:vAlign w:val="center"/>
          </w:tcPr>
          <w:p w14:paraId="09A05D04" w14:textId="71173E83" w:rsidR="008E2D00" w:rsidRPr="00C52046" w:rsidRDefault="008E2D00" w:rsidP="008F5FA3">
            <w:pPr>
              <w:pStyle w:val="TextoNormal"/>
              <w:jc w:val="center"/>
              <w:rPr>
                <w:rFonts w:asciiTheme="minorHAnsi" w:hAnsiTheme="minorHAnsi" w:cstheme="minorHAnsi"/>
                <w:lang w:val="pt-PT"/>
              </w:rPr>
            </w:pPr>
            <w:r w:rsidRPr="00C52046">
              <w:rPr>
                <w:rFonts w:asciiTheme="minorHAnsi" w:hAnsiTheme="minorHAnsi" w:cstheme="minorHAnsi"/>
                <w:lang w:val="pt-PT"/>
              </w:rPr>
              <w:t>Remuneração</w:t>
            </w:r>
            <w:r w:rsidR="000F3B8E" w:rsidRPr="00C52046">
              <w:rPr>
                <w:rFonts w:asciiTheme="minorHAnsi" w:hAnsiTheme="minorHAnsi" w:cstheme="minorHAnsi"/>
                <w:lang w:val="pt-PT"/>
              </w:rPr>
              <w:t xml:space="preserve"> de capital</w:t>
            </w:r>
          </w:p>
        </w:tc>
        <w:tc>
          <w:tcPr>
            <w:tcW w:w="5531" w:type="dxa"/>
            <w:vAlign w:val="center"/>
          </w:tcPr>
          <w:p w14:paraId="5B03A6E1" w14:textId="24BECD87" w:rsidR="008E2D00" w:rsidRPr="00C52046" w:rsidRDefault="008E2D00" w:rsidP="002B0C2F">
            <w:pPr>
              <w:pStyle w:val="TextoNormal"/>
              <w:spacing w:before="60" w:after="60" w:line="288" w:lineRule="auto"/>
              <w:rPr>
                <w:rFonts w:asciiTheme="minorHAnsi" w:hAnsiTheme="minorHAnsi" w:cstheme="minorHAnsi"/>
                <w:lang w:val="pt-PT"/>
              </w:rPr>
            </w:pPr>
            <w:r w:rsidRPr="00C52046">
              <w:rPr>
                <w:rFonts w:asciiTheme="minorHAnsi" w:hAnsiTheme="minorHAnsi" w:cstheme="minorHAnsi"/>
                <w:lang w:val="pt-PT"/>
              </w:rPr>
              <w:t>Percentagem correspondente ao peso relativo do Empréstimo no total dos capitais próprios da empresa, à data de celebração do contrato, com o limite máximo de 50% dos lucros distribuíveis</w:t>
            </w:r>
            <w:r w:rsidR="006348E1" w:rsidRPr="00C52046">
              <w:rPr>
                <w:rFonts w:asciiTheme="minorHAnsi" w:hAnsiTheme="minorHAnsi" w:cstheme="minorHAnsi"/>
                <w:lang w:val="pt-PT"/>
              </w:rPr>
              <w:t>.</w:t>
            </w:r>
          </w:p>
        </w:tc>
      </w:tr>
      <w:tr w:rsidR="008E2D00" w:rsidRPr="00E57C67" w14:paraId="3B8918EA" w14:textId="77777777" w:rsidTr="008F5FA3">
        <w:trPr>
          <w:trHeight w:val="823"/>
        </w:trPr>
        <w:tc>
          <w:tcPr>
            <w:tcW w:w="1980" w:type="dxa"/>
            <w:vAlign w:val="center"/>
          </w:tcPr>
          <w:p w14:paraId="12FDE622" w14:textId="6C9B9809" w:rsidR="008E2D00" w:rsidRPr="00C52046" w:rsidRDefault="008E2D00" w:rsidP="002443D0">
            <w:pPr>
              <w:pStyle w:val="TextoNormal"/>
              <w:jc w:val="center"/>
              <w:rPr>
                <w:rFonts w:asciiTheme="minorHAnsi" w:hAnsiTheme="minorHAnsi" w:cstheme="minorHAnsi"/>
                <w:b/>
                <w:bCs/>
                <w:lang w:val="pt-PT"/>
              </w:rPr>
            </w:pPr>
            <w:r w:rsidRPr="00C52046">
              <w:rPr>
                <w:rFonts w:asciiTheme="minorHAnsi" w:hAnsiTheme="minorHAnsi" w:cstheme="minorHAnsi"/>
                <w:b/>
                <w:bCs/>
                <w:lang w:val="pt-PT"/>
              </w:rPr>
              <w:t>Comissão</w:t>
            </w:r>
            <w:r w:rsidR="008F5FA3" w:rsidRPr="00C52046">
              <w:rPr>
                <w:rFonts w:asciiTheme="minorHAnsi" w:hAnsiTheme="minorHAnsi" w:cstheme="minorHAnsi"/>
                <w:b/>
                <w:bCs/>
                <w:lang w:val="pt-PT"/>
              </w:rPr>
              <w:t xml:space="preserve"> de Gestão de Dossier</w:t>
            </w:r>
          </w:p>
        </w:tc>
        <w:tc>
          <w:tcPr>
            <w:tcW w:w="1658" w:type="dxa"/>
            <w:vAlign w:val="center"/>
          </w:tcPr>
          <w:p w14:paraId="31725050" w14:textId="0CE91D74" w:rsidR="008E2D00" w:rsidRPr="00C52046" w:rsidRDefault="008F5FA3" w:rsidP="008F5FA3">
            <w:pPr>
              <w:pStyle w:val="TextoNormal"/>
              <w:jc w:val="center"/>
              <w:rPr>
                <w:rFonts w:asciiTheme="minorHAnsi" w:hAnsiTheme="minorHAnsi" w:cstheme="minorHAnsi"/>
                <w:lang w:val="pt-PT"/>
              </w:rPr>
            </w:pPr>
            <w:r w:rsidRPr="00C52046">
              <w:rPr>
                <w:rFonts w:asciiTheme="minorHAnsi" w:hAnsiTheme="minorHAnsi" w:cstheme="minorHAnsi"/>
                <w:lang w:val="pt-PT"/>
              </w:rPr>
              <w:t>Comissão</w:t>
            </w:r>
          </w:p>
        </w:tc>
        <w:tc>
          <w:tcPr>
            <w:tcW w:w="5531" w:type="dxa"/>
            <w:vAlign w:val="center"/>
          </w:tcPr>
          <w:p w14:paraId="097FDC1E" w14:textId="27426F4A" w:rsidR="008E2D00" w:rsidRPr="00C52046" w:rsidRDefault="008E2D00" w:rsidP="002B0C2F">
            <w:pPr>
              <w:pStyle w:val="TextoNormal"/>
              <w:spacing w:before="60" w:after="60" w:line="288" w:lineRule="auto"/>
              <w:rPr>
                <w:rFonts w:asciiTheme="minorHAnsi" w:hAnsiTheme="minorHAnsi" w:cstheme="minorHAnsi"/>
                <w:lang w:val="pt-PT"/>
              </w:rPr>
            </w:pPr>
            <w:r w:rsidRPr="00C52046">
              <w:rPr>
                <w:rFonts w:asciiTheme="minorHAnsi" w:hAnsiTheme="minorHAnsi" w:cstheme="minorHAnsi"/>
                <w:lang w:val="pt-PT"/>
              </w:rPr>
              <w:t>1% sobre o montante do Empréstimo contratualizado</w:t>
            </w:r>
            <w:r w:rsidR="00686E4E" w:rsidRPr="00C52046">
              <w:rPr>
                <w:rFonts w:asciiTheme="minorHAnsi" w:hAnsiTheme="minorHAnsi" w:cstheme="minorHAnsi"/>
                <w:lang w:val="pt-PT"/>
              </w:rPr>
              <w:t xml:space="preserve">, com um mínimo de €500 (quinhentos euros) anuais. </w:t>
            </w:r>
          </w:p>
        </w:tc>
      </w:tr>
    </w:tbl>
    <w:p w14:paraId="1706C090" w14:textId="4B0DA05C" w:rsidR="179A1AF9" w:rsidRPr="00C52046" w:rsidRDefault="179A1AF9" w:rsidP="179A1AF9">
      <w:pPr>
        <w:pStyle w:val="TextoNormal"/>
        <w:jc w:val="center"/>
        <w:rPr>
          <w:rFonts w:asciiTheme="minorHAnsi" w:hAnsiTheme="minorHAnsi" w:cstheme="minorHAnsi"/>
          <w:lang w:val="pt-PT"/>
        </w:rPr>
      </w:pPr>
    </w:p>
    <w:p w14:paraId="4C8B8791" w14:textId="6840336C" w:rsidR="179A1AF9" w:rsidRPr="00C52046" w:rsidRDefault="00E57201" w:rsidP="00E57201">
      <w:pPr>
        <w:pStyle w:val="TextoNormal"/>
        <w:rPr>
          <w:rFonts w:asciiTheme="minorHAnsi" w:hAnsiTheme="minorHAnsi" w:cstheme="minorHAnsi"/>
          <w:lang w:val="pt-PT"/>
        </w:rPr>
      </w:pPr>
      <w:r w:rsidRPr="00C52046">
        <w:rPr>
          <w:rFonts w:asciiTheme="minorHAnsi" w:hAnsiTheme="minorHAnsi" w:cstheme="minorHAnsi"/>
          <w:lang w:val="pt-PT"/>
        </w:rPr>
        <w:t xml:space="preserve">*Caso não </w:t>
      </w:r>
      <w:r w:rsidR="00E57DD4" w:rsidRPr="00C52046">
        <w:rPr>
          <w:rFonts w:asciiTheme="minorHAnsi" w:hAnsiTheme="minorHAnsi" w:cstheme="minorHAnsi"/>
          <w:lang w:val="pt-PT"/>
        </w:rPr>
        <w:t>se verifique,</w:t>
      </w:r>
      <w:r w:rsidRPr="00C52046">
        <w:rPr>
          <w:rFonts w:asciiTheme="minorHAnsi" w:hAnsiTheme="minorHAnsi" w:cstheme="minorHAnsi"/>
          <w:lang w:val="pt-PT"/>
        </w:rPr>
        <w:t xml:space="preserve"> </w:t>
      </w:r>
      <w:r w:rsidR="00E81FBD" w:rsidRPr="00C52046">
        <w:rPr>
          <w:rFonts w:asciiTheme="minorHAnsi" w:hAnsiTheme="minorHAnsi" w:cstheme="minorHAnsi"/>
          <w:lang w:val="pt-PT"/>
        </w:rPr>
        <w:t>até à Data de Vencimento</w:t>
      </w:r>
      <w:r w:rsidR="00E57DD4" w:rsidRPr="00C52046">
        <w:rPr>
          <w:rFonts w:asciiTheme="minorHAnsi" w:hAnsiTheme="minorHAnsi" w:cstheme="minorHAnsi"/>
          <w:lang w:val="pt-PT"/>
        </w:rPr>
        <w:t>,</w:t>
      </w:r>
      <w:r w:rsidR="00E81FBD" w:rsidRPr="00C52046">
        <w:rPr>
          <w:rFonts w:asciiTheme="minorHAnsi" w:hAnsiTheme="minorHAnsi" w:cstheme="minorHAnsi"/>
          <w:lang w:val="pt-PT"/>
        </w:rPr>
        <w:t xml:space="preserve"> </w:t>
      </w:r>
      <w:r w:rsidR="00E57DD4" w:rsidRPr="00C52046">
        <w:rPr>
          <w:rFonts w:asciiTheme="minorHAnsi" w:hAnsiTheme="minorHAnsi" w:cstheme="minorHAnsi"/>
          <w:lang w:val="pt-PT"/>
        </w:rPr>
        <w:t xml:space="preserve">qualquer </w:t>
      </w:r>
      <w:r w:rsidRPr="00C52046">
        <w:rPr>
          <w:rFonts w:asciiTheme="minorHAnsi" w:hAnsiTheme="minorHAnsi" w:cstheme="minorHAnsi"/>
          <w:lang w:val="pt-PT"/>
        </w:rPr>
        <w:t>distribuição de lucros</w:t>
      </w:r>
      <w:r w:rsidR="00460745" w:rsidRPr="00C52046">
        <w:rPr>
          <w:rFonts w:asciiTheme="minorHAnsi" w:hAnsiTheme="minorHAnsi" w:cstheme="minorHAnsi"/>
          <w:lang w:val="pt-PT"/>
        </w:rPr>
        <w:t xml:space="preserve"> ou, </w:t>
      </w:r>
      <w:r w:rsidR="008754E1" w:rsidRPr="00C52046">
        <w:rPr>
          <w:rFonts w:asciiTheme="minorHAnsi" w:hAnsiTheme="minorHAnsi" w:cstheme="minorHAnsi"/>
          <w:lang w:val="pt-PT"/>
        </w:rPr>
        <w:t>sob qualquer forma</w:t>
      </w:r>
      <w:r w:rsidR="00460745" w:rsidRPr="00C52046">
        <w:rPr>
          <w:rFonts w:asciiTheme="minorHAnsi" w:hAnsiTheme="minorHAnsi" w:cstheme="minorHAnsi"/>
          <w:lang w:val="pt-PT"/>
        </w:rPr>
        <w:t xml:space="preserve">, distribuição de bens ou direitos a </w:t>
      </w:r>
      <w:r w:rsidR="00647F7C" w:rsidRPr="00C52046">
        <w:rPr>
          <w:rFonts w:asciiTheme="minorHAnsi" w:hAnsiTheme="minorHAnsi" w:cstheme="minorHAnsi"/>
          <w:lang w:val="pt-PT"/>
        </w:rPr>
        <w:t>sócios, incluindo por via do reembolso de prestações acessórias, suplementares ou suprimentos</w:t>
      </w:r>
      <w:r w:rsidR="00DA4A17" w:rsidRPr="00C52046">
        <w:rPr>
          <w:rFonts w:asciiTheme="minorHAnsi" w:hAnsiTheme="minorHAnsi" w:cstheme="minorHAnsi"/>
          <w:lang w:val="pt-PT"/>
        </w:rPr>
        <w:t>, o Mutuante isenta a Mutuária da obrigação de pagamento da Remuneração Variável, não sendo devid</w:t>
      </w:r>
      <w:r w:rsidR="00084526" w:rsidRPr="00C52046">
        <w:rPr>
          <w:rFonts w:asciiTheme="minorHAnsi" w:hAnsiTheme="minorHAnsi" w:cstheme="minorHAnsi"/>
          <w:lang w:val="pt-PT"/>
        </w:rPr>
        <w:t>a</w:t>
      </w:r>
      <w:r w:rsidR="00DA4A17" w:rsidRPr="00C52046">
        <w:rPr>
          <w:rFonts w:asciiTheme="minorHAnsi" w:hAnsiTheme="minorHAnsi" w:cstheme="minorHAnsi"/>
          <w:lang w:val="pt-PT"/>
        </w:rPr>
        <w:t xml:space="preserve"> qualquer importância a </w:t>
      </w:r>
      <w:r w:rsidR="00084526" w:rsidRPr="00C52046">
        <w:rPr>
          <w:rFonts w:asciiTheme="minorHAnsi" w:hAnsiTheme="minorHAnsi" w:cstheme="minorHAnsi"/>
          <w:lang w:val="pt-PT"/>
        </w:rPr>
        <w:t>esse título.</w:t>
      </w:r>
    </w:p>
    <w:p w14:paraId="2CC4A165" w14:textId="16EC560F" w:rsidR="53B96B70" w:rsidRPr="00C52046" w:rsidRDefault="53B96B70" w:rsidP="53B96B70">
      <w:pPr>
        <w:pStyle w:val="TextoNormal"/>
        <w:jc w:val="center"/>
        <w:rPr>
          <w:rFonts w:asciiTheme="minorHAnsi" w:hAnsiTheme="minorHAnsi" w:cstheme="minorHAnsi"/>
          <w:lang w:val="pt-PT"/>
        </w:rPr>
      </w:pPr>
    </w:p>
    <w:p w14:paraId="4837F819" w14:textId="2F49BB30" w:rsidR="001C7BA7" w:rsidRPr="00C52046" w:rsidRDefault="001C7BA7">
      <w:pPr>
        <w:jc w:val="left"/>
        <w:rPr>
          <w:rFonts w:asciiTheme="minorHAnsi" w:hAnsiTheme="minorHAnsi" w:cstheme="minorHAnsi"/>
          <w:lang w:val="pt-PT"/>
        </w:rPr>
      </w:pPr>
      <w:r w:rsidRPr="00C52046">
        <w:rPr>
          <w:rFonts w:asciiTheme="minorHAnsi" w:hAnsiTheme="minorHAnsi" w:cstheme="minorHAnsi"/>
          <w:lang w:val="pt-PT"/>
        </w:rPr>
        <w:br w:type="page"/>
      </w:r>
    </w:p>
    <w:p w14:paraId="6E6DBDD2" w14:textId="4110B22C" w:rsidR="001C7BA7" w:rsidRPr="00C52046" w:rsidRDefault="001C7BA7" w:rsidP="001C7BA7">
      <w:pPr>
        <w:pStyle w:val="ANEXOS"/>
        <w:ind w:left="0" w:firstLine="0"/>
        <w:rPr>
          <w:rFonts w:asciiTheme="minorHAnsi" w:hAnsiTheme="minorHAnsi" w:cstheme="minorHAnsi"/>
          <w:lang w:val="pt-PT"/>
        </w:rPr>
      </w:pPr>
      <w:r w:rsidRPr="00C52046">
        <w:rPr>
          <w:rFonts w:asciiTheme="minorHAnsi" w:hAnsiTheme="minorHAnsi" w:cstheme="minorHAnsi"/>
          <w:lang w:val="pt-PT"/>
        </w:rPr>
        <w:lastRenderedPageBreak/>
        <w:br/>
      </w:r>
      <w:bookmarkStart w:id="166" w:name="_Ref134699064"/>
      <w:bookmarkStart w:id="167" w:name="_Toc138168804"/>
      <w:bookmarkStart w:id="168" w:name="_Ref139558177"/>
      <w:bookmarkStart w:id="169" w:name="_Toc145690215"/>
      <w:r w:rsidRPr="00C52046">
        <w:rPr>
          <w:rFonts w:asciiTheme="minorHAnsi" w:hAnsiTheme="minorHAnsi" w:cstheme="minorHAnsi"/>
          <w:lang w:val="pt-PT"/>
        </w:rPr>
        <w:t>Declaração</w:t>
      </w:r>
      <w:bookmarkEnd w:id="166"/>
      <w:r w:rsidRPr="00C52046">
        <w:rPr>
          <w:rFonts w:asciiTheme="minorHAnsi" w:hAnsiTheme="minorHAnsi" w:cstheme="minorHAnsi"/>
          <w:lang w:val="pt-PT"/>
        </w:rPr>
        <w:t xml:space="preserve"> </w:t>
      </w:r>
      <w:r w:rsidR="00CA2572" w:rsidRPr="00C52046">
        <w:rPr>
          <w:rFonts w:asciiTheme="minorHAnsi" w:hAnsiTheme="minorHAnsi" w:cstheme="minorHAnsi"/>
          <w:lang w:val="pt-PT"/>
        </w:rPr>
        <w:t>de Empresa Única</w:t>
      </w:r>
      <w:bookmarkEnd w:id="167"/>
      <w:bookmarkEnd w:id="168"/>
      <w:bookmarkEnd w:id="169"/>
    </w:p>
    <w:p w14:paraId="693CDBB4" w14:textId="77777777" w:rsidR="00CA2572" w:rsidRPr="00C52046" w:rsidRDefault="00CA2572" w:rsidP="00CA2572">
      <w:pPr>
        <w:pStyle w:val="TextoNormal"/>
        <w:rPr>
          <w:rFonts w:asciiTheme="minorHAnsi" w:hAnsiTheme="minorHAnsi" w:cstheme="minorHAnsi"/>
          <w:lang w:val="pt-PT" w:eastAsia="pt-PT"/>
        </w:rPr>
      </w:pPr>
      <w:r w:rsidRPr="00C52046">
        <w:rPr>
          <w:rFonts w:asciiTheme="minorHAnsi" w:hAnsiTheme="minorHAnsi" w:cstheme="minorHAnsi"/>
          <w:lang w:val="pt-PT" w:eastAsia="pt-PT"/>
        </w:rPr>
        <w:t>Para efeitos do disposto no n.º 2 do artigo 2.º do Regulamento (EU) n.º 1407/2013, de 18 de dezembro, a [</w:t>
      </w:r>
      <w:r w:rsidRPr="00C52046">
        <w:rPr>
          <w:rFonts w:asciiTheme="minorHAnsi" w:hAnsiTheme="minorHAnsi" w:cstheme="minorHAnsi"/>
          <w:i/>
          <w:iCs/>
          <w:lang w:val="pt-PT" w:eastAsia="pt-PT"/>
        </w:rPr>
        <w:t>designação da empresa</w:t>
      </w:r>
      <w:r w:rsidRPr="00C52046">
        <w:rPr>
          <w:rFonts w:asciiTheme="minorHAnsi" w:hAnsiTheme="minorHAnsi" w:cstheme="minorHAnsi"/>
          <w:lang w:val="pt-PT" w:eastAsia="pt-PT"/>
        </w:rPr>
        <w:t>], com o NIF [•], declara que se inclui num conjunto de empresas controladas pela mesma entidade que têm entre si, pelo menos, uma das seguintes relações:</w:t>
      </w:r>
    </w:p>
    <w:p w14:paraId="5EC56513" w14:textId="4EFEE2CD" w:rsidR="00CA2572" w:rsidRPr="00C52046" w:rsidRDefault="00CA2572" w:rsidP="003F748C">
      <w:pPr>
        <w:pStyle w:val="VdAAlineaSubClausula"/>
        <w:ind w:left="567"/>
        <w:rPr>
          <w:rFonts w:asciiTheme="minorHAnsi" w:hAnsiTheme="minorHAnsi" w:cstheme="minorHAnsi"/>
        </w:rPr>
      </w:pPr>
      <w:r w:rsidRPr="00C52046">
        <w:rPr>
          <w:rFonts w:asciiTheme="minorHAnsi" w:hAnsiTheme="minorHAnsi" w:cstheme="minorHAnsi"/>
        </w:rPr>
        <w:t>Uma empresa detém a maioria dos direitos de voto dos acionistas ou sócios de outra empresa;</w:t>
      </w:r>
    </w:p>
    <w:p w14:paraId="55C37E31" w14:textId="77777777" w:rsidR="00CA2572" w:rsidRPr="00C52046" w:rsidRDefault="00CA2572" w:rsidP="003F748C">
      <w:pPr>
        <w:pStyle w:val="VdAAlineaSubClausula"/>
        <w:ind w:left="567"/>
        <w:rPr>
          <w:rFonts w:asciiTheme="minorHAnsi" w:hAnsiTheme="minorHAnsi" w:cstheme="minorHAnsi"/>
        </w:rPr>
      </w:pPr>
      <w:r w:rsidRPr="00C52046">
        <w:rPr>
          <w:rFonts w:asciiTheme="minorHAnsi" w:hAnsiTheme="minorHAnsi" w:cstheme="minorHAnsi"/>
        </w:rPr>
        <w:t>Uma empresa tem o direito de nomear ou exonerar uma maioria dos membros do órgão de administração, de direção ou de fiscalização de outra empresa;</w:t>
      </w:r>
    </w:p>
    <w:p w14:paraId="47CCF40B" w14:textId="77777777" w:rsidR="00CA2572" w:rsidRPr="00C52046" w:rsidRDefault="00CA2572" w:rsidP="003F748C">
      <w:pPr>
        <w:pStyle w:val="VdAAlineaSubClausula"/>
        <w:ind w:left="567"/>
        <w:rPr>
          <w:rFonts w:asciiTheme="minorHAnsi" w:hAnsiTheme="minorHAnsi" w:cstheme="minorHAnsi"/>
        </w:rPr>
      </w:pPr>
      <w:r w:rsidRPr="00C52046">
        <w:rPr>
          <w:rFonts w:asciiTheme="minorHAnsi" w:hAnsiTheme="minorHAnsi" w:cstheme="minorHAnsi"/>
        </w:rPr>
        <w:t>Uma empresa tem o direito de exercer influência dominante sobre outra empresa por força de um contrato com ela celebrado ou por força de uma cláusula dos estatutos desta última empresa;</w:t>
      </w:r>
    </w:p>
    <w:p w14:paraId="1CBB2676" w14:textId="77777777" w:rsidR="00CA2572" w:rsidRPr="00C52046" w:rsidRDefault="00CA2572" w:rsidP="003F748C">
      <w:pPr>
        <w:pStyle w:val="VdAAlineaSubClausula"/>
        <w:ind w:left="567"/>
        <w:rPr>
          <w:rFonts w:asciiTheme="minorHAnsi" w:hAnsiTheme="minorHAnsi" w:cstheme="minorHAnsi"/>
        </w:rPr>
      </w:pPr>
      <w:r w:rsidRPr="00C52046">
        <w:rPr>
          <w:rFonts w:asciiTheme="minorHAnsi" w:hAnsiTheme="minorHAnsi" w:cstheme="minorHAnsi"/>
        </w:rPr>
        <w:t>Uma empresa acionista ou sócia de outra empresa controla sozinha, por força de um acordo celebrado com outros acionistas ou sócios dessa outra empresa, uma maioria dos direitos de voto dos acionistas ou sócios desta última;</w:t>
      </w:r>
    </w:p>
    <w:p w14:paraId="0C832813" w14:textId="77777777" w:rsidR="00CA2572" w:rsidRPr="00C52046" w:rsidRDefault="00CA2572" w:rsidP="00CA2572">
      <w:pPr>
        <w:pStyle w:val="TextoNormal"/>
        <w:rPr>
          <w:rFonts w:asciiTheme="minorHAnsi" w:hAnsiTheme="minorHAnsi" w:cstheme="minorHAnsi"/>
          <w:lang w:val="pt-PT" w:eastAsia="pt-PT"/>
        </w:rPr>
      </w:pPr>
      <w:r w:rsidRPr="00C52046">
        <w:rPr>
          <w:rFonts w:asciiTheme="minorHAnsi" w:hAnsiTheme="minorHAnsi" w:cstheme="minorHAnsi"/>
          <w:lang w:val="pt-PT" w:eastAsia="pt-PT"/>
        </w:rPr>
        <w:t>Considerando para este efeito, as relações existentes por intermédio de uma ou várias outras empresas que se encontrem relacionadas nos termos acima indicados.</w:t>
      </w:r>
    </w:p>
    <w:p w14:paraId="3E451C53" w14:textId="77777777" w:rsidR="00CA2572" w:rsidRPr="00C52046" w:rsidRDefault="00CA2572" w:rsidP="00CA2572">
      <w:pPr>
        <w:pStyle w:val="TextoNormal"/>
        <w:rPr>
          <w:rFonts w:asciiTheme="minorHAnsi" w:hAnsiTheme="minorHAnsi" w:cstheme="minorHAnsi"/>
          <w:lang w:val="pt-PT" w:eastAsia="pt-PT"/>
        </w:rPr>
      </w:pPr>
      <w:r w:rsidRPr="00C52046">
        <w:rPr>
          <w:rFonts w:asciiTheme="minorHAnsi" w:hAnsiTheme="minorHAnsi" w:cstheme="minorHAnsi"/>
          <w:lang w:val="pt-PT" w:eastAsia="pt-PT"/>
        </w:rPr>
        <w:t>Mais declara que as empresas identificadas em que se verifiquem as relações acima referidas são as seguintes:</w:t>
      </w:r>
    </w:p>
    <w:tbl>
      <w:tblPr>
        <w:tblW w:w="0" w:type="auto"/>
        <w:jc w:val="center"/>
        <w:tblLayout w:type="fixed"/>
        <w:tblLook w:val="01E0" w:firstRow="1" w:lastRow="1" w:firstColumn="1" w:lastColumn="1" w:noHBand="0" w:noVBand="0"/>
      </w:tblPr>
      <w:tblGrid>
        <w:gridCol w:w="3120"/>
        <w:gridCol w:w="5385"/>
      </w:tblGrid>
      <w:tr w:rsidR="00CA2572" w:rsidRPr="00C52046" w14:paraId="697DCC44" w14:textId="77777777" w:rsidTr="00FC589E">
        <w:trPr>
          <w:trHeight w:val="240"/>
          <w:jc w:val="center"/>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C5C6FD8" w14:textId="77777777" w:rsidR="00CA2572" w:rsidRPr="00C52046" w:rsidRDefault="00CA2572" w:rsidP="00FC589E">
            <w:pPr>
              <w:spacing w:line="240" w:lineRule="auto"/>
              <w:jc w:val="center"/>
              <w:rPr>
                <w:rFonts w:asciiTheme="minorHAnsi" w:hAnsiTheme="minorHAnsi" w:cstheme="minorHAnsi"/>
                <w:szCs w:val="20"/>
                <w:lang w:val="pt-PT"/>
              </w:rPr>
            </w:pPr>
            <w:r w:rsidRPr="00C52046">
              <w:rPr>
                <w:rFonts w:asciiTheme="minorHAnsi" w:hAnsiTheme="minorHAnsi" w:cstheme="minorHAnsi"/>
                <w:b/>
                <w:bCs/>
                <w:color w:val="000000" w:themeColor="text1"/>
                <w:szCs w:val="20"/>
                <w:lang w:val="pt-PT"/>
              </w:rPr>
              <w:t>NIF</w:t>
            </w:r>
          </w:p>
        </w:tc>
        <w:tc>
          <w:tcPr>
            <w:tcW w:w="53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13BAD8E" w14:textId="77777777" w:rsidR="00CA2572" w:rsidRPr="00C52046" w:rsidRDefault="00CA2572" w:rsidP="00FC589E">
            <w:pPr>
              <w:spacing w:line="240" w:lineRule="auto"/>
              <w:jc w:val="center"/>
              <w:rPr>
                <w:rFonts w:asciiTheme="minorHAnsi" w:hAnsiTheme="minorHAnsi" w:cstheme="minorHAnsi"/>
                <w:szCs w:val="20"/>
                <w:lang w:val="pt-PT"/>
              </w:rPr>
            </w:pPr>
            <w:r w:rsidRPr="00C52046">
              <w:rPr>
                <w:rFonts w:asciiTheme="minorHAnsi" w:hAnsiTheme="minorHAnsi" w:cstheme="minorHAnsi"/>
                <w:b/>
                <w:bCs/>
                <w:color w:val="000000" w:themeColor="text1"/>
                <w:szCs w:val="20"/>
                <w:lang w:val="pt-PT"/>
              </w:rPr>
              <w:t>Denominação</w:t>
            </w:r>
            <w:r w:rsidRPr="00C52046">
              <w:rPr>
                <w:rFonts w:asciiTheme="minorHAnsi" w:eastAsia="Times New Roman" w:hAnsiTheme="minorHAnsi" w:cstheme="minorHAnsi"/>
                <w:color w:val="000000" w:themeColor="text1"/>
                <w:szCs w:val="20"/>
                <w:lang w:val="pt-PT"/>
              </w:rPr>
              <w:t xml:space="preserve"> </w:t>
            </w:r>
            <w:r w:rsidRPr="00C52046">
              <w:rPr>
                <w:rFonts w:asciiTheme="minorHAnsi" w:hAnsiTheme="minorHAnsi" w:cstheme="minorHAnsi"/>
                <w:b/>
                <w:bCs/>
                <w:color w:val="000000" w:themeColor="text1"/>
                <w:szCs w:val="20"/>
                <w:lang w:val="pt-PT"/>
              </w:rPr>
              <w:t>social</w:t>
            </w:r>
          </w:p>
        </w:tc>
      </w:tr>
      <w:tr w:rsidR="00CA2572" w:rsidRPr="00C52046" w14:paraId="67361709" w14:textId="77777777" w:rsidTr="00FC589E">
        <w:trPr>
          <w:trHeight w:val="240"/>
          <w:jc w:val="center"/>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1248F0" w14:textId="77777777" w:rsidR="00CA2572" w:rsidRPr="00C52046" w:rsidRDefault="00CA2572" w:rsidP="00FC589E">
            <w:pPr>
              <w:rPr>
                <w:rFonts w:asciiTheme="minorHAnsi" w:hAnsiTheme="minorHAnsi" w:cstheme="minorHAnsi"/>
                <w:szCs w:val="20"/>
                <w:lang w:val="pt-PT"/>
              </w:rPr>
            </w:pPr>
          </w:p>
        </w:tc>
        <w:tc>
          <w:tcPr>
            <w:tcW w:w="5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84E445" w14:textId="77777777" w:rsidR="00CA2572" w:rsidRPr="00C52046" w:rsidRDefault="00CA2572" w:rsidP="00FC589E">
            <w:pPr>
              <w:rPr>
                <w:rFonts w:asciiTheme="minorHAnsi" w:hAnsiTheme="minorHAnsi" w:cstheme="minorHAnsi"/>
                <w:szCs w:val="20"/>
                <w:lang w:val="pt-PT"/>
              </w:rPr>
            </w:pPr>
          </w:p>
        </w:tc>
      </w:tr>
      <w:tr w:rsidR="00CA2572" w:rsidRPr="00C52046" w14:paraId="176C6534" w14:textId="77777777" w:rsidTr="00FC589E">
        <w:trPr>
          <w:trHeight w:val="240"/>
          <w:jc w:val="center"/>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1EAAA9" w14:textId="77777777" w:rsidR="00CA2572" w:rsidRPr="00C52046" w:rsidRDefault="00CA2572" w:rsidP="00FC589E">
            <w:pPr>
              <w:rPr>
                <w:rFonts w:asciiTheme="minorHAnsi" w:hAnsiTheme="minorHAnsi" w:cstheme="minorHAnsi"/>
                <w:szCs w:val="20"/>
                <w:lang w:val="pt-PT"/>
              </w:rPr>
            </w:pPr>
          </w:p>
        </w:tc>
        <w:tc>
          <w:tcPr>
            <w:tcW w:w="5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85C892" w14:textId="77777777" w:rsidR="00CA2572" w:rsidRPr="00C52046" w:rsidRDefault="00CA2572" w:rsidP="00FC589E">
            <w:pPr>
              <w:rPr>
                <w:rFonts w:asciiTheme="minorHAnsi" w:hAnsiTheme="minorHAnsi" w:cstheme="minorHAnsi"/>
                <w:szCs w:val="20"/>
                <w:lang w:val="pt-PT"/>
              </w:rPr>
            </w:pPr>
          </w:p>
        </w:tc>
      </w:tr>
    </w:tbl>
    <w:p w14:paraId="25C33350" w14:textId="69433BD4" w:rsidR="00CA2572" w:rsidRPr="00C52046" w:rsidRDefault="00CA2572" w:rsidP="00CA2572">
      <w:pPr>
        <w:rPr>
          <w:rFonts w:asciiTheme="minorHAnsi" w:hAnsiTheme="minorHAnsi" w:cstheme="minorHAnsi"/>
          <w:szCs w:val="20"/>
          <w:lang w:val="pt-PT"/>
        </w:rPr>
      </w:pPr>
    </w:p>
    <w:p w14:paraId="4C9459B5" w14:textId="77777777" w:rsidR="00CA2572" w:rsidRPr="00C52046" w:rsidRDefault="00CA2572" w:rsidP="00642AF3">
      <w:pPr>
        <w:pStyle w:val="TextoNormal"/>
        <w:rPr>
          <w:rFonts w:asciiTheme="minorHAnsi" w:hAnsiTheme="minorHAnsi" w:cstheme="minorHAnsi"/>
          <w:lang w:val="pt-PT" w:eastAsia="pt-PT"/>
        </w:rPr>
      </w:pPr>
      <w:r w:rsidRPr="00C52046">
        <w:rPr>
          <w:rFonts w:asciiTheme="minorHAnsi" w:hAnsiTheme="minorHAnsi" w:cstheme="minorHAnsi"/>
          <w:lang w:val="pt-PT" w:eastAsia="pt-PT"/>
        </w:rPr>
        <w:t>[•] de [•] de 2023</w:t>
      </w:r>
    </w:p>
    <w:p w14:paraId="72423FD4" w14:textId="77777777" w:rsidR="00CA2572" w:rsidRPr="00C52046" w:rsidRDefault="00CA2572" w:rsidP="00642AF3">
      <w:pPr>
        <w:pStyle w:val="TextoNormal"/>
        <w:rPr>
          <w:rFonts w:asciiTheme="minorHAnsi" w:hAnsiTheme="minorHAnsi" w:cstheme="minorHAnsi"/>
          <w:lang w:val="pt-PT" w:eastAsia="pt-PT"/>
        </w:rPr>
      </w:pPr>
    </w:p>
    <w:p w14:paraId="5542175D" w14:textId="7297A85D" w:rsidR="00CA2572" w:rsidRPr="00C52046" w:rsidRDefault="00CA2572" w:rsidP="00642AF3">
      <w:pPr>
        <w:pStyle w:val="TextoNormal"/>
        <w:rPr>
          <w:rFonts w:asciiTheme="minorHAnsi" w:hAnsiTheme="minorHAnsi" w:cstheme="minorHAnsi"/>
          <w:lang w:val="pt-PT" w:eastAsia="pt-PT"/>
        </w:rPr>
      </w:pPr>
      <w:r w:rsidRPr="00C52046">
        <w:rPr>
          <w:rFonts w:asciiTheme="minorHAnsi" w:hAnsiTheme="minorHAnsi" w:cstheme="minorHAnsi"/>
          <w:lang w:val="pt-PT" w:eastAsia="pt-PT"/>
        </w:rPr>
        <w:t>[</w:t>
      </w:r>
      <w:r w:rsidRPr="00C52046">
        <w:rPr>
          <w:rFonts w:asciiTheme="minorHAnsi" w:hAnsiTheme="minorHAnsi" w:cstheme="minorHAnsi"/>
          <w:i/>
          <w:iCs/>
          <w:lang w:val="pt-PT" w:eastAsia="pt-PT"/>
        </w:rPr>
        <w:t>Nota: A presente declaração deverá ser datada, carimbada e assinada com abonação bancária</w:t>
      </w:r>
      <w:r w:rsidRPr="00C52046">
        <w:rPr>
          <w:rFonts w:asciiTheme="minorHAnsi" w:hAnsiTheme="minorHAnsi" w:cstheme="minorHAnsi"/>
          <w:lang w:val="pt-PT" w:eastAsia="pt-PT"/>
        </w:rPr>
        <w:t>]</w:t>
      </w:r>
    </w:p>
    <w:p w14:paraId="67DDBD3C" w14:textId="40B1886E" w:rsidR="008E50CD" w:rsidRPr="00C52046" w:rsidRDefault="008E50CD">
      <w:pPr>
        <w:jc w:val="left"/>
        <w:rPr>
          <w:rFonts w:asciiTheme="minorHAnsi" w:hAnsiTheme="minorHAnsi" w:cstheme="minorHAnsi"/>
          <w:lang w:val="pt-PT"/>
        </w:rPr>
      </w:pPr>
      <w:r w:rsidRPr="00C52046">
        <w:rPr>
          <w:rFonts w:asciiTheme="minorHAnsi" w:hAnsiTheme="minorHAnsi" w:cstheme="minorHAnsi"/>
          <w:lang w:val="pt-PT"/>
        </w:rPr>
        <w:br w:type="page"/>
      </w:r>
    </w:p>
    <w:p w14:paraId="2262E87C" w14:textId="212BFDB2" w:rsidR="008E50CD" w:rsidRPr="00C52046" w:rsidRDefault="008E50CD" w:rsidP="008E50CD">
      <w:pPr>
        <w:pStyle w:val="ANEXOS"/>
        <w:ind w:left="0" w:firstLine="0"/>
        <w:rPr>
          <w:rFonts w:asciiTheme="minorHAnsi" w:hAnsiTheme="minorHAnsi" w:cstheme="minorHAnsi"/>
          <w:lang w:val="pt-PT"/>
        </w:rPr>
      </w:pPr>
      <w:r w:rsidRPr="00C52046">
        <w:rPr>
          <w:rFonts w:asciiTheme="minorHAnsi" w:hAnsiTheme="minorHAnsi" w:cstheme="minorHAnsi"/>
          <w:lang w:val="pt-PT"/>
        </w:rPr>
        <w:lastRenderedPageBreak/>
        <w:br/>
      </w:r>
      <w:bookmarkStart w:id="170" w:name="_Ref134699095"/>
      <w:bookmarkStart w:id="171" w:name="_Toc138168805"/>
      <w:bookmarkStart w:id="172" w:name="_Ref139558184"/>
      <w:bookmarkStart w:id="173" w:name="_Toc145690216"/>
      <w:r w:rsidRPr="00C52046">
        <w:rPr>
          <w:rFonts w:asciiTheme="minorHAnsi" w:hAnsiTheme="minorHAnsi" w:cstheme="minorHAnsi"/>
          <w:lang w:val="pt-PT"/>
        </w:rPr>
        <w:t>Declaração</w:t>
      </w:r>
      <w:bookmarkEnd w:id="170"/>
      <w:r w:rsidRPr="00C52046">
        <w:rPr>
          <w:rFonts w:asciiTheme="minorHAnsi" w:hAnsiTheme="minorHAnsi" w:cstheme="minorHAnsi"/>
          <w:lang w:val="pt-PT"/>
        </w:rPr>
        <w:t xml:space="preserve"> </w:t>
      </w:r>
      <w:r w:rsidR="00666197" w:rsidRPr="00C52046">
        <w:rPr>
          <w:rFonts w:asciiTheme="minorHAnsi" w:hAnsiTheme="minorHAnsi" w:cstheme="minorHAnsi"/>
          <w:lang w:val="pt-PT"/>
        </w:rPr>
        <w:t>de Empresa Autónoma</w:t>
      </w:r>
      <w:bookmarkEnd w:id="171"/>
      <w:bookmarkEnd w:id="172"/>
      <w:bookmarkEnd w:id="173"/>
    </w:p>
    <w:p w14:paraId="0402668C" w14:textId="77777777" w:rsidR="00666197" w:rsidRPr="00C52046" w:rsidRDefault="00666197" w:rsidP="00666197">
      <w:pPr>
        <w:pStyle w:val="TextoNormal"/>
        <w:rPr>
          <w:rFonts w:asciiTheme="minorHAnsi" w:hAnsiTheme="minorHAnsi" w:cstheme="minorHAnsi"/>
          <w:lang w:val="pt-PT" w:eastAsia="pt-PT"/>
        </w:rPr>
      </w:pPr>
      <w:r w:rsidRPr="00C52046">
        <w:rPr>
          <w:rFonts w:asciiTheme="minorHAnsi" w:hAnsiTheme="minorHAnsi" w:cstheme="minorHAnsi"/>
          <w:lang w:val="pt-PT" w:eastAsia="pt-PT"/>
        </w:rPr>
        <w:t>Para efeitos do disposto no n.º 2 do artigo 2.º do Regulamento (UE) n.º 1407/2013, de 18 de dezembro, a [</w:t>
      </w:r>
      <w:r w:rsidRPr="00C52046">
        <w:rPr>
          <w:rFonts w:asciiTheme="minorHAnsi" w:hAnsiTheme="minorHAnsi" w:cstheme="minorHAnsi"/>
          <w:i/>
          <w:iCs/>
          <w:lang w:val="pt-PT" w:eastAsia="pt-PT"/>
        </w:rPr>
        <w:t>designação da empresa</w:t>
      </w:r>
      <w:r w:rsidRPr="00C52046">
        <w:rPr>
          <w:rFonts w:asciiTheme="minorHAnsi" w:hAnsiTheme="minorHAnsi" w:cstheme="minorHAnsi"/>
          <w:lang w:val="pt-PT" w:eastAsia="pt-PT"/>
        </w:rPr>
        <w:t>], com o NIF [•], declara que não detém participações e que os seus acionistas ou sócios não detém participações em que se verifique, pelo menos, uma das seguintes relações:</w:t>
      </w:r>
    </w:p>
    <w:p w14:paraId="6B24AF25" w14:textId="77777777" w:rsidR="00666197" w:rsidRPr="00C52046" w:rsidRDefault="00666197" w:rsidP="00A8796C">
      <w:pPr>
        <w:pStyle w:val="VdAAlineaSubClausula"/>
        <w:numPr>
          <w:ilvl w:val="2"/>
          <w:numId w:val="13"/>
        </w:numPr>
        <w:ind w:left="567"/>
        <w:rPr>
          <w:rFonts w:asciiTheme="minorHAnsi" w:hAnsiTheme="minorHAnsi" w:cstheme="minorHAnsi"/>
        </w:rPr>
      </w:pPr>
      <w:r w:rsidRPr="00C52046">
        <w:rPr>
          <w:rFonts w:asciiTheme="minorHAnsi" w:hAnsiTheme="minorHAnsi" w:cstheme="minorHAnsi"/>
        </w:rPr>
        <w:t>Uma empresa detém a maioria dos direitos de voto dos acionistas ou sócios de outra empresa;</w:t>
      </w:r>
    </w:p>
    <w:p w14:paraId="796017AC" w14:textId="77777777" w:rsidR="00666197" w:rsidRPr="00C52046" w:rsidRDefault="00666197" w:rsidP="00A8796C">
      <w:pPr>
        <w:pStyle w:val="VdAAlineaSubClausula"/>
        <w:numPr>
          <w:ilvl w:val="2"/>
          <w:numId w:val="13"/>
        </w:numPr>
        <w:ind w:left="567"/>
        <w:rPr>
          <w:rFonts w:asciiTheme="minorHAnsi" w:hAnsiTheme="minorHAnsi" w:cstheme="minorHAnsi"/>
        </w:rPr>
      </w:pPr>
      <w:r w:rsidRPr="00C52046">
        <w:rPr>
          <w:rFonts w:asciiTheme="minorHAnsi" w:hAnsiTheme="minorHAnsi" w:cstheme="minorHAnsi"/>
        </w:rPr>
        <w:t>Uma empresa tem o direito de nomear ou exonerar uma maioria dos membros do órgão de administração, de direção ou de fiscalização de outra empresa;</w:t>
      </w:r>
    </w:p>
    <w:p w14:paraId="76791DCA" w14:textId="77777777" w:rsidR="00666197" w:rsidRPr="00C52046" w:rsidRDefault="00666197" w:rsidP="00A8796C">
      <w:pPr>
        <w:pStyle w:val="VdAAlineaSubClausula"/>
        <w:numPr>
          <w:ilvl w:val="2"/>
          <w:numId w:val="13"/>
        </w:numPr>
        <w:ind w:left="567"/>
        <w:rPr>
          <w:rFonts w:asciiTheme="minorHAnsi" w:hAnsiTheme="minorHAnsi" w:cstheme="minorHAnsi"/>
        </w:rPr>
      </w:pPr>
      <w:r w:rsidRPr="00C52046">
        <w:rPr>
          <w:rFonts w:asciiTheme="minorHAnsi" w:hAnsiTheme="minorHAnsi" w:cstheme="minorHAnsi"/>
        </w:rPr>
        <w:t>Uma empresa tem o direito de exercer influência dominante sobre outra empresa por força de um contrato com ela celebrado ou por força de uma cláusula dos estatutos desta última empresa;</w:t>
      </w:r>
    </w:p>
    <w:p w14:paraId="1F78B569" w14:textId="77777777" w:rsidR="00666197" w:rsidRPr="00C52046" w:rsidRDefault="00666197" w:rsidP="00A8796C">
      <w:pPr>
        <w:pStyle w:val="VdAAlineaSubClausula"/>
        <w:numPr>
          <w:ilvl w:val="2"/>
          <w:numId w:val="13"/>
        </w:numPr>
        <w:ind w:left="567"/>
        <w:rPr>
          <w:rFonts w:asciiTheme="minorHAnsi" w:hAnsiTheme="minorHAnsi" w:cstheme="minorHAnsi"/>
        </w:rPr>
      </w:pPr>
      <w:r w:rsidRPr="00C52046">
        <w:rPr>
          <w:rFonts w:asciiTheme="minorHAnsi" w:hAnsiTheme="minorHAnsi" w:cstheme="minorHAnsi"/>
        </w:rPr>
        <w:t>Uma empresa acionista ou sócia de outra empresa controla sozinha, por força de um acordo celebrado com outros acionistas ou sócios dessa outra empresa, uma maioria dos direitos de voto dos acionistas ou sócios desta última.</w:t>
      </w:r>
    </w:p>
    <w:p w14:paraId="74D44DB1" w14:textId="77777777" w:rsidR="00666197" w:rsidRPr="00C52046" w:rsidRDefault="00666197" w:rsidP="00666197">
      <w:pPr>
        <w:pStyle w:val="TextoNormal"/>
        <w:rPr>
          <w:rFonts w:asciiTheme="minorHAnsi" w:hAnsiTheme="minorHAnsi" w:cstheme="minorHAnsi"/>
          <w:lang w:val="pt-PT" w:eastAsia="pt-PT"/>
        </w:rPr>
      </w:pPr>
    </w:p>
    <w:p w14:paraId="3B6E3B54" w14:textId="77777777" w:rsidR="0064266E" w:rsidRPr="00C52046" w:rsidRDefault="0064266E" w:rsidP="00666197">
      <w:pPr>
        <w:pStyle w:val="TextoNormal"/>
        <w:rPr>
          <w:rFonts w:asciiTheme="minorHAnsi" w:hAnsiTheme="minorHAnsi" w:cstheme="minorHAnsi"/>
          <w:lang w:val="pt-PT" w:eastAsia="pt-PT"/>
        </w:rPr>
      </w:pPr>
    </w:p>
    <w:p w14:paraId="0FB56342" w14:textId="429724DE" w:rsidR="00666197" w:rsidRPr="00C52046" w:rsidRDefault="00666197" w:rsidP="00666197">
      <w:pPr>
        <w:pStyle w:val="TextoNormal"/>
        <w:rPr>
          <w:rFonts w:asciiTheme="minorHAnsi" w:hAnsiTheme="minorHAnsi" w:cstheme="minorHAnsi"/>
          <w:lang w:val="pt-PT" w:eastAsia="pt-PT"/>
        </w:rPr>
      </w:pPr>
      <w:r w:rsidRPr="00C52046">
        <w:rPr>
          <w:rFonts w:asciiTheme="minorHAnsi" w:hAnsiTheme="minorHAnsi" w:cstheme="minorHAnsi"/>
          <w:lang w:val="pt-PT" w:eastAsia="pt-PT"/>
        </w:rPr>
        <w:t>[•] de [•] de 2023</w:t>
      </w:r>
    </w:p>
    <w:p w14:paraId="6B0AB51E" w14:textId="77777777" w:rsidR="00666197" w:rsidRPr="00C52046" w:rsidRDefault="00666197" w:rsidP="0064266E">
      <w:pPr>
        <w:pStyle w:val="TextoNormal"/>
        <w:rPr>
          <w:rFonts w:asciiTheme="minorHAnsi" w:hAnsiTheme="minorHAnsi" w:cstheme="minorHAnsi"/>
          <w:lang w:val="pt-PT" w:eastAsia="pt-PT"/>
        </w:rPr>
      </w:pPr>
    </w:p>
    <w:p w14:paraId="14D33876" w14:textId="77777777" w:rsidR="00666197" w:rsidRPr="00C52046" w:rsidRDefault="00666197" w:rsidP="0064266E">
      <w:pPr>
        <w:pStyle w:val="TextoNormal"/>
        <w:rPr>
          <w:rFonts w:asciiTheme="minorHAnsi" w:hAnsiTheme="minorHAnsi" w:cstheme="minorHAnsi"/>
          <w:lang w:val="pt-PT" w:eastAsia="pt-PT"/>
        </w:rPr>
      </w:pPr>
    </w:p>
    <w:p w14:paraId="0629C463" w14:textId="77777777" w:rsidR="00666197" w:rsidRPr="00C52046" w:rsidRDefault="00666197" w:rsidP="0064266E">
      <w:pPr>
        <w:pStyle w:val="TextoNormal"/>
        <w:rPr>
          <w:rFonts w:asciiTheme="minorHAnsi" w:hAnsiTheme="minorHAnsi" w:cstheme="minorHAnsi"/>
          <w:lang w:val="pt-PT" w:eastAsia="pt-PT"/>
        </w:rPr>
      </w:pPr>
    </w:p>
    <w:p w14:paraId="0B5FC251" w14:textId="77777777" w:rsidR="00666197" w:rsidRPr="00C52046" w:rsidRDefault="00666197" w:rsidP="00666197">
      <w:pPr>
        <w:pStyle w:val="TextoNormal"/>
        <w:rPr>
          <w:rFonts w:asciiTheme="minorHAnsi" w:hAnsiTheme="minorHAnsi" w:cstheme="minorHAnsi"/>
          <w:lang w:val="pt-PT" w:eastAsia="pt-PT"/>
        </w:rPr>
      </w:pPr>
    </w:p>
    <w:p w14:paraId="73AE4150" w14:textId="77777777" w:rsidR="00666197" w:rsidRDefault="00666197" w:rsidP="00666197">
      <w:pPr>
        <w:pStyle w:val="TextoNormal"/>
        <w:rPr>
          <w:rFonts w:asciiTheme="minorHAnsi" w:hAnsiTheme="minorHAnsi" w:cstheme="minorHAnsi"/>
          <w:lang w:val="pt-PT" w:eastAsia="pt-PT"/>
        </w:rPr>
      </w:pPr>
      <w:r w:rsidRPr="00C52046">
        <w:rPr>
          <w:rFonts w:asciiTheme="minorHAnsi" w:hAnsiTheme="minorHAnsi" w:cstheme="minorHAnsi"/>
          <w:lang w:val="pt-PT" w:eastAsia="pt-PT"/>
        </w:rPr>
        <w:t>[</w:t>
      </w:r>
      <w:r w:rsidRPr="00C52046">
        <w:rPr>
          <w:rFonts w:asciiTheme="minorHAnsi" w:hAnsiTheme="minorHAnsi" w:cstheme="minorHAnsi"/>
          <w:i/>
          <w:iCs/>
          <w:lang w:val="pt-PT" w:eastAsia="pt-PT"/>
        </w:rPr>
        <w:t>Nota: A presente declaração deverá ser datada, carimbada e assinada com abonação bancária</w:t>
      </w:r>
      <w:r w:rsidRPr="00C52046">
        <w:rPr>
          <w:rFonts w:asciiTheme="minorHAnsi" w:hAnsiTheme="minorHAnsi" w:cstheme="minorHAnsi"/>
          <w:lang w:val="pt-PT" w:eastAsia="pt-PT"/>
        </w:rPr>
        <w:t>]</w:t>
      </w:r>
    </w:p>
    <w:p w14:paraId="7B554481" w14:textId="43A4594B" w:rsidR="007E5F5E" w:rsidRDefault="007E5F5E">
      <w:pPr>
        <w:jc w:val="left"/>
        <w:rPr>
          <w:rFonts w:asciiTheme="minorHAnsi" w:hAnsiTheme="minorHAnsi" w:cstheme="minorHAnsi"/>
          <w:lang w:val="pt-PT" w:eastAsia="pt-PT"/>
        </w:rPr>
      </w:pPr>
      <w:r>
        <w:rPr>
          <w:rFonts w:asciiTheme="minorHAnsi" w:hAnsiTheme="minorHAnsi" w:cstheme="minorHAnsi"/>
          <w:lang w:val="pt-PT" w:eastAsia="pt-PT"/>
        </w:rPr>
        <w:br w:type="page"/>
      </w:r>
    </w:p>
    <w:p w14:paraId="2EA6206A" w14:textId="2DD8F6CF" w:rsidR="007E5F5E" w:rsidRDefault="007E5F5E" w:rsidP="007E5F5E">
      <w:pPr>
        <w:pStyle w:val="ANEXOS"/>
        <w:ind w:left="0" w:firstLine="0"/>
        <w:rPr>
          <w:rFonts w:asciiTheme="minorHAnsi" w:hAnsiTheme="minorHAnsi" w:cstheme="minorHAnsi"/>
          <w:lang w:val="pt-PT"/>
        </w:rPr>
      </w:pPr>
      <w:r w:rsidRPr="00C52046">
        <w:rPr>
          <w:rFonts w:asciiTheme="minorHAnsi" w:hAnsiTheme="minorHAnsi" w:cstheme="minorHAnsi"/>
          <w:lang w:val="pt-PT"/>
        </w:rPr>
        <w:lastRenderedPageBreak/>
        <w:br/>
      </w:r>
      <w:bookmarkStart w:id="174" w:name="_Toc145690217"/>
      <w:r>
        <w:rPr>
          <w:rFonts w:asciiTheme="minorHAnsi" w:hAnsiTheme="minorHAnsi" w:cstheme="minorHAnsi"/>
          <w:lang w:val="pt-PT"/>
        </w:rPr>
        <w:t>Procuração</w:t>
      </w:r>
      <w:bookmarkEnd w:id="174"/>
    </w:p>
    <w:p w14:paraId="41CDB49E" w14:textId="77777777" w:rsidR="007E5F5E" w:rsidRDefault="007E5F5E" w:rsidP="007E5F5E">
      <w:pPr>
        <w:pStyle w:val="ANEXOS"/>
        <w:numPr>
          <w:ilvl w:val="0"/>
          <w:numId w:val="0"/>
        </w:numPr>
        <w:jc w:val="both"/>
        <w:rPr>
          <w:rFonts w:asciiTheme="minorHAnsi" w:hAnsiTheme="minorHAnsi" w:cstheme="minorHAnsi"/>
          <w:lang w:val="pt-PT"/>
        </w:rPr>
      </w:pPr>
    </w:p>
    <w:p w14:paraId="1302669E" w14:textId="77777777" w:rsidR="007E5F5E" w:rsidRPr="00C52046" w:rsidRDefault="007E5F5E" w:rsidP="00666197">
      <w:pPr>
        <w:pStyle w:val="TextoNormal"/>
        <w:rPr>
          <w:rFonts w:asciiTheme="minorHAnsi" w:hAnsiTheme="minorHAnsi" w:cstheme="minorHAnsi"/>
          <w:lang w:val="pt-PT" w:eastAsia="pt-PT"/>
        </w:rPr>
      </w:pPr>
    </w:p>
    <w:p w14:paraId="7F0C9A7C" w14:textId="7FCC3F1F" w:rsidR="00666197" w:rsidRPr="00C52046" w:rsidRDefault="000806CB" w:rsidP="000806CB">
      <w:pPr>
        <w:pStyle w:val="TextoNormal"/>
        <w:jc w:val="center"/>
        <w:rPr>
          <w:rFonts w:asciiTheme="minorHAnsi" w:hAnsiTheme="minorHAnsi" w:cstheme="minorHAnsi"/>
          <w:lang w:val="pt-PT" w:eastAsia="pt-PT"/>
        </w:rPr>
      </w:pPr>
      <w:r>
        <w:rPr>
          <w:rFonts w:asciiTheme="minorHAnsi" w:hAnsiTheme="minorHAnsi" w:cstheme="minorHAnsi"/>
          <w:lang w:val="pt-PT" w:eastAsia="pt-PT"/>
        </w:rPr>
        <w:t>[</w:t>
      </w:r>
      <w:r w:rsidRPr="000806CB">
        <w:rPr>
          <w:rFonts w:asciiTheme="minorHAnsi" w:hAnsiTheme="minorHAnsi" w:cstheme="minorHAnsi"/>
          <w:i/>
          <w:iCs/>
          <w:lang w:val="pt-PT" w:eastAsia="pt-PT"/>
        </w:rPr>
        <w:t>juntar uma cópia da procuração assinada entre o BPF e o IF</w:t>
      </w:r>
      <w:r>
        <w:rPr>
          <w:rFonts w:asciiTheme="minorHAnsi" w:hAnsiTheme="minorHAnsi" w:cstheme="minorHAnsi"/>
          <w:lang w:val="pt-PT" w:eastAsia="pt-PT"/>
        </w:rPr>
        <w:t>]</w:t>
      </w:r>
    </w:p>
    <w:sectPr w:rsidR="00666197" w:rsidRPr="00C52046" w:rsidSect="00DE0A67">
      <w:pgSz w:w="11907" w:h="16840" w:code="9"/>
      <w:pgMar w:top="1702" w:right="1429" w:bottom="1560" w:left="1429"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1624" w14:textId="77777777" w:rsidR="00534820" w:rsidRDefault="00534820" w:rsidP="003C3A78">
      <w:pPr>
        <w:spacing w:after="0" w:line="240" w:lineRule="auto"/>
      </w:pPr>
      <w:r>
        <w:separator/>
      </w:r>
    </w:p>
    <w:p w14:paraId="4F152A8F" w14:textId="77777777" w:rsidR="00534820" w:rsidRDefault="00534820"/>
  </w:endnote>
  <w:endnote w:type="continuationSeparator" w:id="0">
    <w:p w14:paraId="1C6C892D" w14:textId="77777777" w:rsidR="00534820" w:rsidRDefault="00534820" w:rsidP="003C3A78">
      <w:pPr>
        <w:spacing w:after="0" w:line="240" w:lineRule="auto"/>
      </w:pPr>
      <w:r>
        <w:continuationSeparator/>
      </w:r>
    </w:p>
    <w:p w14:paraId="0AD74284" w14:textId="77777777" w:rsidR="00534820" w:rsidRDefault="00534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AEFA" w14:textId="011BD451" w:rsidR="005958EE" w:rsidRDefault="005958EE">
    <w:pPr>
      <w:pStyle w:val="Footer"/>
    </w:pPr>
    <w:r>
      <w:rPr>
        <w:noProof/>
      </w:rPr>
      <w:drawing>
        <wp:inline distT="0" distB="0" distL="0" distR="0" wp14:anchorId="23ACD728" wp14:editId="4341D1A2">
          <wp:extent cx="5746115" cy="409849"/>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115" cy="409849"/>
                  </a:xfrm>
                  <a:prstGeom prst="rect">
                    <a:avLst/>
                  </a:prstGeom>
                  <a:noFill/>
                  <a:ln>
                    <a:noFill/>
                  </a:ln>
                </pic:spPr>
              </pic:pic>
            </a:graphicData>
          </a:graphic>
        </wp:inline>
      </w:drawing>
    </w:r>
  </w:p>
  <w:p w14:paraId="4CE13F87" w14:textId="77777777" w:rsidR="005958EE" w:rsidRDefault="00595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2B43" w14:textId="0A0DC5D5" w:rsidR="005958EE" w:rsidRDefault="005958EE">
    <w:pPr>
      <w:pStyle w:val="Footer"/>
    </w:pPr>
    <w:r>
      <w:rPr>
        <w:noProof/>
      </w:rPr>
      <w:drawing>
        <wp:inline distT="0" distB="0" distL="0" distR="0" wp14:anchorId="4D6B3566" wp14:editId="34377A25">
          <wp:extent cx="5760085" cy="410845"/>
          <wp:effectExtent l="0" t="0" r="0" b="8255"/>
          <wp:docPr id="126038433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410845"/>
                  </a:xfrm>
                  <a:prstGeom prst="rect">
                    <a:avLst/>
                  </a:prstGeom>
                  <a:noFill/>
                  <a:ln>
                    <a:noFill/>
                  </a:ln>
                </pic:spPr>
              </pic:pic>
            </a:graphicData>
          </a:graphic>
        </wp:inline>
      </w:drawing>
    </w:r>
  </w:p>
  <w:p w14:paraId="3CF9FECF" w14:textId="77777777" w:rsidR="005958EE" w:rsidRDefault="00595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2929" w14:textId="77777777" w:rsidR="00534820" w:rsidRDefault="00534820" w:rsidP="003C3A78">
      <w:pPr>
        <w:spacing w:after="0" w:line="240" w:lineRule="auto"/>
      </w:pPr>
      <w:r>
        <w:separator/>
      </w:r>
    </w:p>
    <w:p w14:paraId="0365CEC2" w14:textId="77777777" w:rsidR="00534820" w:rsidRDefault="00534820"/>
  </w:footnote>
  <w:footnote w:type="continuationSeparator" w:id="0">
    <w:p w14:paraId="32365619" w14:textId="77777777" w:rsidR="00534820" w:rsidRDefault="00534820" w:rsidP="003C3A78">
      <w:pPr>
        <w:spacing w:after="0" w:line="240" w:lineRule="auto"/>
      </w:pPr>
      <w:r>
        <w:continuationSeparator/>
      </w:r>
    </w:p>
    <w:p w14:paraId="6991D592" w14:textId="77777777" w:rsidR="00534820" w:rsidRDefault="00534820"/>
  </w:footnote>
  <w:footnote w:id="1">
    <w:p w14:paraId="624AB762" w14:textId="3EAC09FD" w:rsidR="00CD5185" w:rsidRPr="00BF340D" w:rsidRDefault="00CD5185" w:rsidP="00AF6068">
      <w:pPr>
        <w:pStyle w:val="FootnoteText"/>
        <w:rPr>
          <w:sz w:val="18"/>
          <w:szCs w:val="18"/>
          <w:lang w:val="pt-PT"/>
        </w:rPr>
      </w:pPr>
      <w:r w:rsidRPr="00BF340D">
        <w:rPr>
          <w:rStyle w:val="FootnoteReference"/>
          <w:sz w:val="18"/>
          <w:szCs w:val="18"/>
        </w:rPr>
        <w:footnoteRef/>
      </w:r>
      <w:r w:rsidRPr="00BF340D">
        <w:rPr>
          <w:sz w:val="18"/>
          <w:szCs w:val="18"/>
          <w:lang w:val="pt-PT"/>
        </w:rPr>
        <w:t xml:space="preserve"> </w:t>
      </w:r>
      <w:r w:rsidRPr="00BF340D">
        <w:rPr>
          <w:rFonts w:cs="Calibri"/>
          <w:sz w:val="18"/>
          <w:szCs w:val="18"/>
          <w:lang w:val="pt-PT"/>
        </w:rPr>
        <w:t xml:space="preserve">Número da conta da titularidade da Mutuária </w:t>
      </w:r>
      <w:r>
        <w:rPr>
          <w:rFonts w:cs="Calibri"/>
          <w:sz w:val="18"/>
          <w:szCs w:val="18"/>
          <w:lang w:val="pt-PT"/>
        </w:rPr>
        <w:t xml:space="preserve">aberta </w:t>
      </w:r>
      <w:r w:rsidRPr="00BF340D">
        <w:rPr>
          <w:rFonts w:cs="Calibri"/>
          <w:sz w:val="18"/>
          <w:szCs w:val="18"/>
          <w:lang w:val="pt-PT"/>
        </w:rPr>
        <w:t xml:space="preserve">junto do Intermediário Financeiro, </w:t>
      </w:r>
      <w:r>
        <w:rPr>
          <w:rFonts w:cs="Calibri"/>
          <w:sz w:val="18"/>
          <w:szCs w:val="18"/>
          <w:lang w:val="pt-PT"/>
        </w:rPr>
        <w:t xml:space="preserve">onde será creditado o montante mutuado e que </w:t>
      </w:r>
      <w:r w:rsidRPr="00BF340D">
        <w:rPr>
          <w:rFonts w:cs="Calibri"/>
          <w:sz w:val="18"/>
          <w:szCs w:val="18"/>
          <w:lang w:val="pt-PT"/>
        </w:rPr>
        <w:t>será debitada para processar os pagamentos devidos ao abrigo deste contrato.</w:t>
      </w:r>
    </w:p>
  </w:footnote>
  <w:footnote w:id="2">
    <w:p w14:paraId="04815A19" w14:textId="5C8A5EA2" w:rsidR="002B7579" w:rsidRPr="002B7579" w:rsidRDefault="002B7579">
      <w:pPr>
        <w:pStyle w:val="FootnoteText"/>
        <w:rPr>
          <w:lang w:val="pt-PT"/>
        </w:rPr>
      </w:pPr>
      <w:r>
        <w:rPr>
          <w:rStyle w:val="FootnoteReference"/>
        </w:rPr>
        <w:footnoteRef/>
      </w:r>
      <w:r w:rsidRPr="00482A93">
        <w:rPr>
          <w:lang w:val="pt-PT"/>
        </w:rPr>
        <w:t xml:space="preserve"> </w:t>
      </w:r>
      <w:r w:rsidRPr="002B7579">
        <w:rPr>
          <w:rFonts w:cs="Calibri"/>
          <w:sz w:val="18"/>
          <w:szCs w:val="18"/>
          <w:lang w:val="pt-PT"/>
        </w:rPr>
        <w:t>A indicar no momento da celebração do Contrato, por referência ao peso relativo do Empréstimo no capital próprio da Mutuária</w:t>
      </w:r>
      <w:r w:rsidR="005117E1">
        <w:rPr>
          <w:rFonts w:cs="Calibri"/>
          <w:sz w:val="18"/>
          <w:szCs w:val="18"/>
          <w:lang w:val="pt-PT"/>
        </w:rPr>
        <w:t>, com o limite de 50%.</w:t>
      </w:r>
    </w:p>
  </w:footnote>
  <w:footnote w:id="3">
    <w:p w14:paraId="4EE424AB" w14:textId="1576C2B3" w:rsidR="00EF6B7A" w:rsidRPr="00EF6B7A" w:rsidRDefault="00EF6B7A">
      <w:pPr>
        <w:pStyle w:val="FootnoteText"/>
        <w:rPr>
          <w:lang w:val="pt-PT"/>
        </w:rPr>
      </w:pPr>
      <w:r>
        <w:rPr>
          <w:rStyle w:val="FootnoteReference"/>
        </w:rPr>
        <w:footnoteRef/>
      </w:r>
      <w:r w:rsidRPr="001C04D4">
        <w:rPr>
          <w:lang w:val="pt-PT"/>
        </w:rPr>
        <w:t xml:space="preserve"> </w:t>
      </w:r>
      <w:r>
        <w:rPr>
          <w:lang w:val="pt-PT"/>
        </w:rPr>
        <w:t>A confirmar entre as partes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EBB1" w14:textId="05E09FBE" w:rsidR="00070A43" w:rsidRDefault="00070A43" w:rsidP="00C76F76">
    <w:pPr>
      <w:pStyle w:val="Header"/>
    </w:pPr>
  </w:p>
  <w:p w14:paraId="21B946B3" w14:textId="77777777" w:rsidR="00070A43" w:rsidRDefault="00070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C2E1D"/>
    <w:multiLevelType w:val="hybridMultilevel"/>
    <w:tmpl w:val="08D4F886"/>
    <w:lvl w:ilvl="0" w:tplc="B22CDFA0">
      <w:start w:val="1"/>
      <w:numFmt w:val="lowerRoman"/>
      <w:pStyle w:val="VdASubAlneaSubClusula"/>
      <w:lvlText w:val="(%1)"/>
      <w:lvlJc w:val="left"/>
      <w:pPr>
        <w:ind w:left="2704" w:hanging="360"/>
      </w:pPr>
      <w:rPr>
        <w:rFonts w:hint="default"/>
      </w:rPr>
    </w:lvl>
    <w:lvl w:ilvl="1" w:tplc="08160019" w:tentative="1">
      <w:start w:val="1"/>
      <w:numFmt w:val="lowerLetter"/>
      <w:lvlText w:val="%2."/>
      <w:lvlJc w:val="left"/>
      <w:pPr>
        <w:ind w:left="3424" w:hanging="360"/>
      </w:pPr>
    </w:lvl>
    <w:lvl w:ilvl="2" w:tplc="0816001B" w:tentative="1">
      <w:start w:val="1"/>
      <w:numFmt w:val="lowerRoman"/>
      <w:lvlText w:val="%3."/>
      <w:lvlJc w:val="right"/>
      <w:pPr>
        <w:ind w:left="4144" w:hanging="180"/>
      </w:pPr>
    </w:lvl>
    <w:lvl w:ilvl="3" w:tplc="0816000F" w:tentative="1">
      <w:start w:val="1"/>
      <w:numFmt w:val="decimal"/>
      <w:lvlText w:val="%4."/>
      <w:lvlJc w:val="left"/>
      <w:pPr>
        <w:ind w:left="4864" w:hanging="360"/>
      </w:pPr>
    </w:lvl>
    <w:lvl w:ilvl="4" w:tplc="08160019" w:tentative="1">
      <w:start w:val="1"/>
      <w:numFmt w:val="lowerLetter"/>
      <w:lvlText w:val="%5."/>
      <w:lvlJc w:val="left"/>
      <w:pPr>
        <w:ind w:left="5584" w:hanging="360"/>
      </w:pPr>
    </w:lvl>
    <w:lvl w:ilvl="5" w:tplc="0816001B" w:tentative="1">
      <w:start w:val="1"/>
      <w:numFmt w:val="lowerRoman"/>
      <w:lvlText w:val="%6."/>
      <w:lvlJc w:val="right"/>
      <w:pPr>
        <w:ind w:left="6304" w:hanging="180"/>
      </w:pPr>
    </w:lvl>
    <w:lvl w:ilvl="6" w:tplc="0816000F" w:tentative="1">
      <w:start w:val="1"/>
      <w:numFmt w:val="decimal"/>
      <w:lvlText w:val="%7."/>
      <w:lvlJc w:val="left"/>
      <w:pPr>
        <w:ind w:left="7024" w:hanging="360"/>
      </w:pPr>
    </w:lvl>
    <w:lvl w:ilvl="7" w:tplc="08160019" w:tentative="1">
      <w:start w:val="1"/>
      <w:numFmt w:val="lowerLetter"/>
      <w:lvlText w:val="%8."/>
      <w:lvlJc w:val="left"/>
      <w:pPr>
        <w:ind w:left="7744" w:hanging="360"/>
      </w:pPr>
    </w:lvl>
    <w:lvl w:ilvl="8" w:tplc="0816001B" w:tentative="1">
      <w:start w:val="1"/>
      <w:numFmt w:val="lowerRoman"/>
      <w:lvlText w:val="%9."/>
      <w:lvlJc w:val="right"/>
      <w:pPr>
        <w:ind w:left="8464" w:hanging="180"/>
      </w:pPr>
    </w:lvl>
  </w:abstractNum>
  <w:abstractNum w:abstractNumId="1" w15:restartNumberingAfterBreak="0">
    <w:nsid w:val="20796F02"/>
    <w:multiLevelType w:val="hybridMultilevel"/>
    <w:tmpl w:val="220A22FA"/>
    <w:lvl w:ilvl="0" w:tplc="2746357E">
      <w:start w:val="1"/>
      <w:numFmt w:val="upperLetter"/>
      <w:pStyle w:val="VdAConsiderando"/>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0F34F16"/>
    <w:multiLevelType w:val="hybridMultilevel"/>
    <w:tmpl w:val="31BA2C58"/>
    <w:lvl w:ilvl="0" w:tplc="922C3982">
      <w:start w:val="1"/>
      <w:numFmt w:val="decimal"/>
      <w:pStyle w:val="VdAIdentificaoPartes"/>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53102DB"/>
    <w:multiLevelType w:val="hybridMultilevel"/>
    <w:tmpl w:val="40E2860A"/>
    <w:lvl w:ilvl="0" w:tplc="D28247CC">
      <w:start w:val="1"/>
      <w:numFmt w:val="lowerLetter"/>
      <w:pStyle w:val="VdADefinicao"/>
      <w:lvlText w:val="(%1)"/>
      <w:lvlJc w:val="left"/>
      <w:pPr>
        <w:ind w:left="720" w:hanging="360"/>
      </w:pPr>
      <w:rPr>
        <w:rFonts w:hint="default"/>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8E4678B"/>
    <w:multiLevelType w:val="multilevel"/>
    <w:tmpl w:val="4D949180"/>
    <w:styleLink w:val="VdAEnumerao"/>
    <w:lvl w:ilvl="0">
      <w:start w:val="1"/>
      <w:numFmt w:val="decimal"/>
      <w:lvlText w:val="%1."/>
      <w:lvlJc w:val="left"/>
      <w:pPr>
        <w:ind w:left="851" w:hanging="851"/>
      </w:pPr>
      <w:rPr>
        <w:rFonts w:ascii="Times New Roman" w:hAnsi="Times New Roman" w:hint="default"/>
        <w:b/>
        <w:sz w:val="22"/>
      </w:rPr>
    </w:lvl>
    <w:lvl w:ilvl="1">
      <w:start w:val="1"/>
      <w:numFmt w:val="decimal"/>
      <w:lvlText w:val="%1.%2."/>
      <w:lvlJc w:val="left"/>
      <w:pPr>
        <w:ind w:left="851" w:hanging="851"/>
      </w:pPr>
      <w:rPr>
        <w:rFonts w:ascii="Times New Roman" w:hAnsi="Times New Roman" w:hint="default"/>
        <w:sz w:val="22"/>
      </w:rPr>
    </w:lvl>
    <w:lvl w:ilvl="2">
      <w:start w:val="1"/>
      <w:numFmt w:val="lowerLetter"/>
      <w:lvlText w:val="(%3)"/>
      <w:lvlJc w:val="left"/>
      <w:pPr>
        <w:ind w:left="1418" w:hanging="567"/>
      </w:pPr>
      <w:rPr>
        <w:rFonts w:hint="default"/>
      </w:rPr>
    </w:lvl>
    <w:lvl w:ilvl="3">
      <w:start w:val="1"/>
      <w:numFmt w:val="lowerRoman"/>
      <w:lvlText w:val="(%4)"/>
      <w:lvlJc w:val="left"/>
      <w:pPr>
        <w:ind w:left="1985" w:hanging="567"/>
      </w:pPr>
      <w:rPr>
        <w:rFonts w:hint="default"/>
      </w:rPr>
    </w:lvl>
    <w:lvl w:ilvl="4">
      <w:start w:val="1"/>
      <w:numFmt w:val="bullet"/>
      <w:lvlText w:val=""/>
      <w:lvlJc w:val="left"/>
      <w:pPr>
        <w:ind w:left="4680" w:hanging="360"/>
      </w:pPr>
      <w:rPr>
        <w:rFonts w:ascii="Symbol" w:hAnsi="Symbol" w:hint="default"/>
        <w:color w:val="auto"/>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 w15:restartNumberingAfterBreak="0">
    <w:nsid w:val="34014270"/>
    <w:multiLevelType w:val="hybridMultilevel"/>
    <w:tmpl w:val="284A1890"/>
    <w:lvl w:ilvl="0" w:tplc="CE72756C">
      <w:start w:val="1"/>
      <w:numFmt w:val="bullet"/>
      <w:pStyle w:val="APonto"/>
      <w:lvlText w:val=""/>
      <w:lvlJc w:val="left"/>
      <w:pPr>
        <w:ind w:left="927" w:hanging="360"/>
      </w:pPr>
      <w:rPr>
        <w:rFonts w:ascii="Wingdings" w:hAnsi="Wingdings" w:hint="default"/>
      </w:rPr>
    </w:lvl>
    <w:lvl w:ilvl="1" w:tplc="9482C18E">
      <w:start w:val="1"/>
      <w:numFmt w:val="lowerRoman"/>
      <w:lvlText w:val="(%2)"/>
      <w:lvlJc w:val="left"/>
      <w:pPr>
        <w:ind w:left="1647" w:hanging="360"/>
      </w:pPr>
      <w:rPr>
        <w:rFonts w:hint="default"/>
      </w:rPr>
    </w:lvl>
    <w:lvl w:ilvl="2" w:tplc="08160005" w:tentative="1">
      <w:start w:val="1"/>
      <w:numFmt w:val="bullet"/>
      <w:lvlText w:val=""/>
      <w:lvlJc w:val="left"/>
      <w:pPr>
        <w:ind w:left="2367" w:hanging="360"/>
      </w:pPr>
      <w:rPr>
        <w:rFonts w:ascii="Wingdings" w:hAnsi="Wingdings" w:hint="default"/>
      </w:rPr>
    </w:lvl>
    <w:lvl w:ilvl="3" w:tplc="08160001" w:tentative="1">
      <w:start w:val="1"/>
      <w:numFmt w:val="bullet"/>
      <w:lvlText w:val=""/>
      <w:lvlJc w:val="left"/>
      <w:pPr>
        <w:ind w:left="3087" w:hanging="360"/>
      </w:pPr>
      <w:rPr>
        <w:rFonts w:ascii="Symbol" w:hAnsi="Symbol" w:hint="default"/>
      </w:rPr>
    </w:lvl>
    <w:lvl w:ilvl="4" w:tplc="08160003" w:tentative="1">
      <w:start w:val="1"/>
      <w:numFmt w:val="bullet"/>
      <w:lvlText w:val="o"/>
      <w:lvlJc w:val="left"/>
      <w:pPr>
        <w:ind w:left="3807" w:hanging="360"/>
      </w:pPr>
      <w:rPr>
        <w:rFonts w:ascii="Courier New" w:hAnsi="Courier New" w:cs="Courier New" w:hint="default"/>
      </w:rPr>
    </w:lvl>
    <w:lvl w:ilvl="5" w:tplc="08160005" w:tentative="1">
      <w:start w:val="1"/>
      <w:numFmt w:val="bullet"/>
      <w:lvlText w:val=""/>
      <w:lvlJc w:val="left"/>
      <w:pPr>
        <w:ind w:left="4527" w:hanging="360"/>
      </w:pPr>
      <w:rPr>
        <w:rFonts w:ascii="Wingdings" w:hAnsi="Wingdings" w:hint="default"/>
      </w:rPr>
    </w:lvl>
    <w:lvl w:ilvl="6" w:tplc="08160001" w:tentative="1">
      <w:start w:val="1"/>
      <w:numFmt w:val="bullet"/>
      <w:lvlText w:val=""/>
      <w:lvlJc w:val="left"/>
      <w:pPr>
        <w:ind w:left="5247" w:hanging="360"/>
      </w:pPr>
      <w:rPr>
        <w:rFonts w:ascii="Symbol" w:hAnsi="Symbol" w:hint="default"/>
      </w:rPr>
    </w:lvl>
    <w:lvl w:ilvl="7" w:tplc="08160003" w:tentative="1">
      <w:start w:val="1"/>
      <w:numFmt w:val="bullet"/>
      <w:lvlText w:val="o"/>
      <w:lvlJc w:val="left"/>
      <w:pPr>
        <w:ind w:left="5967" w:hanging="360"/>
      </w:pPr>
      <w:rPr>
        <w:rFonts w:ascii="Courier New" w:hAnsi="Courier New" w:cs="Courier New" w:hint="default"/>
      </w:rPr>
    </w:lvl>
    <w:lvl w:ilvl="8" w:tplc="08160005" w:tentative="1">
      <w:start w:val="1"/>
      <w:numFmt w:val="bullet"/>
      <w:lvlText w:val=""/>
      <w:lvlJc w:val="left"/>
      <w:pPr>
        <w:ind w:left="6687" w:hanging="360"/>
      </w:pPr>
      <w:rPr>
        <w:rFonts w:ascii="Wingdings" w:hAnsi="Wingdings" w:hint="default"/>
      </w:rPr>
    </w:lvl>
  </w:abstractNum>
  <w:abstractNum w:abstractNumId="6" w15:restartNumberingAfterBreak="0">
    <w:nsid w:val="346B1F5B"/>
    <w:multiLevelType w:val="hybridMultilevel"/>
    <w:tmpl w:val="277652E4"/>
    <w:lvl w:ilvl="0" w:tplc="AD900090">
      <w:start w:val="1"/>
      <w:numFmt w:val="upperRoman"/>
      <w:pStyle w:val="ANEXOS"/>
      <w:lvlText w:val="Anexo %1"/>
      <w:lvlJc w:val="left"/>
      <w:pPr>
        <w:ind w:left="5037"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381B31A5"/>
    <w:multiLevelType w:val="hybridMultilevel"/>
    <w:tmpl w:val="EF7615BA"/>
    <w:lvl w:ilvl="0" w:tplc="C3F408BA">
      <w:start w:val="1"/>
      <w:numFmt w:val="upperLetter"/>
      <w:pStyle w:val="VdASubSubSubClausula"/>
      <w:lvlText w:val="(%1)"/>
      <w:lvlJc w:val="left"/>
      <w:pPr>
        <w:ind w:left="5027" w:hanging="360"/>
      </w:pPr>
      <w:rPr>
        <w:rFonts w:ascii="Calibri" w:hAnsi="Calibri" w:hint="default"/>
        <w:b w:val="0"/>
        <w:i w:val="0"/>
        <w:sz w:val="22"/>
      </w:rPr>
    </w:lvl>
    <w:lvl w:ilvl="1" w:tplc="08160019" w:tentative="1">
      <w:start w:val="1"/>
      <w:numFmt w:val="lowerLetter"/>
      <w:lvlText w:val="%2."/>
      <w:lvlJc w:val="left"/>
      <w:pPr>
        <w:ind w:left="5747" w:hanging="360"/>
      </w:pPr>
    </w:lvl>
    <w:lvl w:ilvl="2" w:tplc="0816001B" w:tentative="1">
      <w:start w:val="1"/>
      <w:numFmt w:val="lowerRoman"/>
      <w:lvlText w:val="%3."/>
      <w:lvlJc w:val="right"/>
      <w:pPr>
        <w:ind w:left="6467" w:hanging="180"/>
      </w:pPr>
    </w:lvl>
    <w:lvl w:ilvl="3" w:tplc="0816000F" w:tentative="1">
      <w:start w:val="1"/>
      <w:numFmt w:val="decimal"/>
      <w:lvlText w:val="%4."/>
      <w:lvlJc w:val="left"/>
      <w:pPr>
        <w:ind w:left="7187" w:hanging="360"/>
      </w:pPr>
    </w:lvl>
    <w:lvl w:ilvl="4" w:tplc="08160019" w:tentative="1">
      <w:start w:val="1"/>
      <w:numFmt w:val="lowerLetter"/>
      <w:lvlText w:val="%5."/>
      <w:lvlJc w:val="left"/>
      <w:pPr>
        <w:ind w:left="7907" w:hanging="360"/>
      </w:pPr>
    </w:lvl>
    <w:lvl w:ilvl="5" w:tplc="0816001B" w:tentative="1">
      <w:start w:val="1"/>
      <w:numFmt w:val="lowerRoman"/>
      <w:lvlText w:val="%6."/>
      <w:lvlJc w:val="right"/>
      <w:pPr>
        <w:ind w:left="8627" w:hanging="180"/>
      </w:pPr>
    </w:lvl>
    <w:lvl w:ilvl="6" w:tplc="0816000F" w:tentative="1">
      <w:start w:val="1"/>
      <w:numFmt w:val="decimal"/>
      <w:lvlText w:val="%7."/>
      <w:lvlJc w:val="left"/>
      <w:pPr>
        <w:ind w:left="9347" w:hanging="360"/>
      </w:pPr>
    </w:lvl>
    <w:lvl w:ilvl="7" w:tplc="08160019" w:tentative="1">
      <w:start w:val="1"/>
      <w:numFmt w:val="lowerLetter"/>
      <w:lvlText w:val="%8."/>
      <w:lvlJc w:val="left"/>
      <w:pPr>
        <w:ind w:left="10067" w:hanging="360"/>
      </w:pPr>
    </w:lvl>
    <w:lvl w:ilvl="8" w:tplc="0816001B" w:tentative="1">
      <w:start w:val="1"/>
      <w:numFmt w:val="lowerRoman"/>
      <w:lvlText w:val="%9."/>
      <w:lvlJc w:val="right"/>
      <w:pPr>
        <w:ind w:left="10787" w:hanging="180"/>
      </w:pPr>
    </w:lvl>
  </w:abstractNum>
  <w:abstractNum w:abstractNumId="8" w15:restartNumberingAfterBreak="0">
    <w:nsid w:val="3D9E161F"/>
    <w:multiLevelType w:val="multilevel"/>
    <w:tmpl w:val="21D2B60C"/>
    <w:lvl w:ilvl="0">
      <w:start w:val="1"/>
      <w:numFmt w:val="decimal"/>
      <w:pStyle w:val="VdAClusula"/>
      <w:lvlText w:val="%1."/>
      <w:lvlJc w:val="left"/>
      <w:pPr>
        <w:ind w:left="851" w:hanging="851"/>
      </w:pPr>
    </w:lvl>
    <w:lvl w:ilvl="1">
      <w:start w:val="1"/>
      <w:numFmt w:val="decimal"/>
      <w:pStyle w:val="VdASubClusula"/>
      <w:lvlText w:val="%1.%2."/>
      <w:lvlJc w:val="left"/>
      <w:pPr>
        <w:ind w:left="1135" w:hanging="851"/>
      </w:pPr>
      <w:rPr>
        <w:i w:val="0"/>
        <w:iCs w:val="0"/>
      </w:rPr>
    </w:lvl>
    <w:lvl w:ilvl="2">
      <w:start w:val="1"/>
      <w:numFmt w:val="lowerLetter"/>
      <w:pStyle w:val="VdAAlineaSubClausula"/>
      <w:lvlText w:val="(%3)"/>
      <w:lvlJc w:val="left"/>
      <w:pPr>
        <w:ind w:left="1418" w:hanging="567"/>
      </w:pPr>
      <w:rPr>
        <w:b w:val="0"/>
        <w:bCs w:val="0"/>
      </w:rPr>
    </w:lvl>
    <w:lvl w:ilvl="3">
      <w:start w:val="1"/>
      <w:numFmt w:val="lowerRoman"/>
      <w:lvlText w:val="(%4)"/>
      <w:lvlJc w:val="left"/>
      <w:pPr>
        <w:ind w:left="1985" w:hanging="567"/>
      </w:pPr>
      <w:rPr>
        <w:rFonts w:hint="default"/>
      </w:rPr>
    </w:lvl>
    <w:lvl w:ilvl="4">
      <w:start w:val="1"/>
      <w:numFmt w:val="bullet"/>
      <w:lvlText w:val=""/>
      <w:lvlJc w:val="left"/>
      <w:pPr>
        <w:ind w:left="4680" w:hanging="360"/>
      </w:pPr>
      <w:rPr>
        <w:rFonts w:ascii="Symbol" w:hAnsi="Symbol" w:hint="default"/>
        <w:color w:val="auto"/>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9" w15:restartNumberingAfterBreak="0">
    <w:nsid w:val="41DC4A74"/>
    <w:multiLevelType w:val="hybridMultilevel"/>
    <w:tmpl w:val="7CE26B34"/>
    <w:lvl w:ilvl="0" w:tplc="07187AAA">
      <w:start w:val="1"/>
      <w:numFmt w:val="upperRoman"/>
      <w:pStyle w:val="VdAEnumeraoRoman"/>
      <w:lvlText w:val="%1."/>
      <w:lvlJc w:val="left"/>
      <w:pPr>
        <w:ind w:left="1080" w:hanging="72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4B2737B"/>
    <w:multiLevelType w:val="multilevel"/>
    <w:tmpl w:val="4F886A9A"/>
    <w:styleLink w:val="Style1"/>
    <w:lvl w:ilvl="0">
      <w:start w:val="1"/>
      <w:numFmt w:val="decimal"/>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418" w:hanging="567"/>
      </w:pPr>
      <w:rPr>
        <w:rFonts w:hint="default"/>
        <w:b w:val="0"/>
        <w:bCs w:val="0"/>
      </w:rPr>
    </w:lvl>
    <w:lvl w:ilvl="3">
      <w:start w:val="1"/>
      <w:numFmt w:val="lowerRoman"/>
      <w:lvlText w:val="(%4)"/>
      <w:lvlJc w:val="left"/>
      <w:pPr>
        <w:ind w:left="1985" w:hanging="567"/>
      </w:pPr>
      <w:rPr>
        <w:rFonts w:hint="default"/>
      </w:rPr>
    </w:lvl>
    <w:lvl w:ilvl="4">
      <w:start w:val="1"/>
      <w:numFmt w:val="upperLetter"/>
      <w:lvlText w:val="%5"/>
      <w:lvlJc w:val="left"/>
      <w:pPr>
        <w:ind w:left="4680" w:hanging="360"/>
      </w:pPr>
      <w:rPr>
        <w:rFonts w:asciiTheme="minorHAnsi" w:hAnsiTheme="minorHAnsi" w:hint="default"/>
        <w:color w:val="auto"/>
        <w:sz w:val="22"/>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1" w15:restartNumberingAfterBreak="0">
    <w:nsid w:val="65E305FB"/>
    <w:multiLevelType w:val="hybridMultilevel"/>
    <w:tmpl w:val="22F8F97A"/>
    <w:lvl w:ilvl="0" w:tplc="FFFFFFFF">
      <w:start w:val="1"/>
      <w:numFmt w:val="bullet"/>
      <w:pStyle w:val="Bullet"/>
      <w:lvlText w:val=""/>
      <w:lvlJc w:val="left"/>
      <w:pPr>
        <w:ind w:left="1101" w:hanging="360"/>
      </w:pPr>
      <w:rPr>
        <w:rFonts w:ascii="Symbol" w:hAnsi="Symbol" w:hint="default"/>
      </w:rPr>
    </w:lvl>
    <w:lvl w:ilvl="1" w:tplc="08160003">
      <w:start w:val="1"/>
      <w:numFmt w:val="bullet"/>
      <w:lvlText w:val="o"/>
      <w:lvlJc w:val="left"/>
      <w:pPr>
        <w:ind w:left="1821" w:hanging="360"/>
      </w:pPr>
      <w:rPr>
        <w:rFonts w:ascii="Courier New" w:hAnsi="Courier New" w:cs="Courier New" w:hint="default"/>
      </w:rPr>
    </w:lvl>
    <w:lvl w:ilvl="2" w:tplc="08160005" w:tentative="1">
      <w:start w:val="1"/>
      <w:numFmt w:val="bullet"/>
      <w:lvlText w:val=""/>
      <w:lvlJc w:val="left"/>
      <w:pPr>
        <w:ind w:left="2541" w:hanging="360"/>
      </w:pPr>
      <w:rPr>
        <w:rFonts w:ascii="Wingdings" w:hAnsi="Wingdings" w:hint="default"/>
      </w:rPr>
    </w:lvl>
    <w:lvl w:ilvl="3" w:tplc="08160001" w:tentative="1">
      <w:start w:val="1"/>
      <w:numFmt w:val="bullet"/>
      <w:lvlText w:val=""/>
      <w:lvlJc w:val="left"/>
      <w:pPr>
        <w:ind w:left="3261" w:hanging="360"/>
      </w:pPr>
      <w:rPr>
        <w:rFonts w:ascii="Symbol" w:hAnsi="Symbol" w:hint="default"/>
      </w:rPr>
    </w:lvl>
    <w:lvl w:ilvl="4" w:tplc="08160003" w:tentative="1">
      <w:start w:val="1"/>
      <w:numFmt w:val="bullet"/>
      <w:lvlText w:val="o"/>
      <w:lvlJc w:val="left"/>
      <w:pPr>
        <w:ind w:left="3981" w:hanging="360"/>
      </w:pPr>
      <w:rPr>
        <w:rFonts w:ascii="Courier New" w:hAnsi="Courier New" w:cs="Courier New" w:hint="default"/>
      </w:rPr>
    </w:lvl>
    <w:lvl w:ilvl="5" w:tplc="08160005" w:tentative="1">
      <w:start w:val="1"/>
      <w:numFmt w:val="bullet"/>
      <w:lvlText w:val=""/>
      <w:lvlJc w:val="left"/>
      <w:pPr>
        <w:ind w:left="4701" w:hanging="360"/>
      </w:pPr>
      <w:rPr>
        <w:rFonts w:ascii="Wingdings" w:hAnsi="Wingdings" w:hint="default"/>
      </w:rPr>
    </w:lvl>
    <w:lvl w:ilvl="6" w:tplc="08160001" w:tentative="1">
      <w:start w:val="1"/>
      <w:numFmt w:val="bullet"/>
      <w:lvlText w:val=""/>
      <w:lvlJc w:val="left"/>
      <w:pPr>
        <w:ind w:left="5421" w:hanging="360"/>
      </w:pPr>
      <w:rPr>
        <w:rFonts w:ascii="Symbol" w:hAnsi="Symbol" w:hint="default"/>
      </w:rPr>
    </w:lvl>
    <w:lvl w:ilvl="7" w:tplc="08160003" w:tentative="1">
      <w:start w:val="1"/>
      <w:numFmt w:val="bullet"/>
      <w:lvlText w:val="o"/>
      <w:lvlJc w:val="left"/>
      <w:pPr>
        <w:ind w:left="6141" w:hanging="360"/>
      </w:pPr>
      <w:rPr>
        <w:rFonts w:ascii="Courier New" w:hAnsi="Courier New" w:cs="Courier New" w:hint="default"/>
      </w:rPr>
    </w:lvl>
    <w:lvl w:ilvl="8" w:tplc="08160005" w:tentative="1">
      <w:start w:val="1"/>
      <w:numFmt w:val="bullet"/>
      <w:lvlText w:val=""/>
      <w:lvlJc w:val="left"/>
      <w:pPr>
        <w:ind w:left="6861" w:hanging="360"/>
      </w:pPr>
      <w:rPr>
        <w:rFonts w:ascii="Wingdings" w:hAnsi="Wingdings" w:hint="default"/>
      </w:rPr>
    </w:lvl>
  </w:abstractNum>
  <w:abstractNum w:abstractNumId="12" w15:restartNumberingAfterBreak="0">
    <w:nsid w:val="675A2910"/>
    <w:multiLevelType w:val="hybridMultilevel"/>
    <w:tmpl w:val="B3CAE694"/>
    <w:lvl w:ilvl="0" w:tplc="D0E22E52">
      <w:start w:val="1"/>
      <w:numFmt w:val="decimal"/>
      <w:pStyle w:val="Ponto1"/>
      <w:lvlText w:val="%1."/>
      <w:lvlJc w:val="left"/>
      <w:pPr>
        <w:ind w:left="360" w:hanging="360"/>
      </w:pPr>
    </w:lvl>
    <w:lvl w:ilvl="1" w:tplc="7D243642">
      <w:start w:val="1"/>
      <w:numFmt w:val="lowerLetter"/>
      <w:pStyle w:val="Ponto2"/>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7396074B"/>
    <w:multiLevelType w:val="hybridMultilevel"/>
    <w:tmpl w:val="DF626FE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177501113">
    <w:abstractNumId w:val="8"/>
  </w:num>
  <w:num w:numId="2" w16cid:durableId="706294998">
    <w:abstractNumId w:val="4"/>
  </w:num>
  <w:num w:numId="3" w16cid:durableId="671879791">
    <w:abstractNumId w:val="1"/>
  </w:num>
  <w:num w:numId="4" w16cid:durableId="1935935540">
    <w:abstractNumId w:val="9"/>
  </w:num>
  <w:num w:numId="5" w16cid:durableId="378869209">
    <w:abstractNumId w:val="2"/>
  </w:num>
  <w:num w:numId="6" w16cid:durableId="264003965">
    <w:abstractNumId w:val="3"/>
  </w:num>
  <w:num w:numId="7" w16cid:durableId="421147531">
    <w:abstractNumId w:val="10"/>
  </w:num>
  <w:num w:numId="8" w16cid:durableId="374889158">
    <w:abstractNumId w:val="7"/>
  </w:num>
  <w:num w:numId="9" w16cid:durableId="427968693">
    <w:abstractNumId w:val="6"/>
  </w:num>
  <w:num w:numId="10" w16cid:durableId="1590237367">
    <w:abstractNumId w:val="12"/>
  </w:num>
  <w:num w:numId="11" w16cid:durableId="274603223">
    <w:abstractNumId w:val="5"/>
  </w:num>
  <w:num w:numId="12" w16cid:durableId="199366644">
    <w:abstractNumId w:val="0"/>
  </w:num>
  <w:num w:numId="13" w16cid:durableId="6791640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6587262">
    <w:abstractNumId w:val="11"/>
  </w:num>
  <w:num w:numId="15" w16cid:durableId="95487316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oNotTrackFormatting/>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69"/>
    <w:rsid w:val="000007E3"/>
    <w:rsid w:val="000008F1"/>
    <w:rsid w:val="00000D51"/>
    <w:rsid w:val="00003309"/>
    <w:rsid w:val="00003DB5"/>
    <w:rsid w:val="00007FD4"/>
    <w:rsid w:val="000138E8"/>
    <w:rsid w:val="00013ECA"/>
    <w:rsid w:val="00016BB7"/>
    <w:rsid w:val="00016E95"/>
    <w:rsid w:val="000213EB"/>
    <w:rsid w:val="00023CB3"/>
    <w:rsid w:val="00023E71"/>
    <w:rsid w:val="000241FA"/>
    <w:rsid w:val="00024700"/>
    <w:rsid w:val="00024EAF"/>
    <w:rsid w:val="00026B81"/>
    <w:rsid w:val="00026E85"/>
    <w:rsid w:val="00030458"/>
    <w:rsid w:val="00032029"/>
    <w:rsid w:val="0003276B"/>
    <w:rsid w:val="00034B53"/>
    <w:rsid w:val="0003607F"/>
    <w:rsid w:val="00036C4A"/>
    <w:rsid w:val="00041536"/>
    <w:rsid w:val="00041B8B"/>
    <w:rsid w:val="00041FB3"/>
    <w:rsid w:val="00042314"/>
    <w:rsid w:val="00044096"/>
    <w:rsid w:val="00046527"/>
    <w:rsid w:val="00046BBE"/>
    <w:rsid w:val="00046E2E"/>
    <w:rsid w:val="00053949"/>
    <w:rsid w:val="000542E1"/>
    <w:rsid w:val="00054AD5"/>
    <w:rsid w:val="00055188"/>
    <w:rsid w:val="00055529"/>
    <w:rsid w:val="000575BE"/>
    <w:rsid w:val="00060FDF"/>
    <w:rsid w:val="00061331"/>
    <w:rsid w:val="000619D8"/>
    <w:rsid w:val="00061ECE"/>
    <w:rsid w:val="0006251A"/>
    <w:rsid w:val="000627EC"/>
    <w:rsid w:val="00064F6C"/>
    <w:rsid w:val="000652B9"/>
    <w:rsid w:val="000652CA"/>
    <w:rsid w:val="000668E7"/>
    <w:rsid w:val="00070A43"/>
    <w:rsid w:val="00072C32"/>
    <w:rsid w:val="00074948"/>
    <w:rsid w:val="000749E6"/>
    <w:rsid w:val="000749EF"/>
    <w:rsid w:val="000759C7"/>
    <w:rsid w:val="00075B8C"/>
    <w:rsid w:val="00076856"/>
    <w:rsid w:val="00076F81"/>
    <w:rsid w:val="000806CB"/>
    <w:rsid w:val="00081768"/>
    <w:rsid w:val="00083E3B"/>
    <w:rsid w:val="0008428F"/>
    <w:rsid w:val="00084526"/>
    <w:rsid w:val="000859EF"/>
    <w:rsid w:val="000913C5"/>
    <w:rsid w:val="00093933"/>
    <w:rsid w:val="00094553"/>
    <w:rsid w:val="00095AC1"/>
    <w:rsid w:val="00096473"/>
    <w:rsid w:val="000A117B"/>
    <w:rsid w:val="000A1841"/>
    <w:rsid w:val="000A236E"/>
    <w:rsid w:val="000A2C9A"/>
    <w:rsid w:val="000B00DB"/>
    <w:rsid w:val="000B02DE"/>
    <w:rsid w:val="000B202F"/>
    <w:rsid w:val="000B2D6F"/>
    <w:rsid w:val="000B340B"/>
    <w:rsid w:val="000B49BB"/>
    <w:rsid w:val="000B64D4"/>
    <w:rsid w:val="000B6969"/>
    <w:rsid w:val="000C01A6"/>
    <w:rsid w:val="000C07A8"/>
    <w:rsid w:val="000C2CBD"/>
    <w:rsid w:val="000D01A7"/>
    <w:rsid w:val="000D0877"/>
    <w:rsid w:val="000D0CE2"/>
    <w:rsid w:val="000D0E28"/>
    <w:rsid w:val="000D33D4"/>
    <w:rsid w:val="000D3B17"/>
    <w:rsid w:val="000D4DCF"/>
    <w:rsid w:val="000D4EAD"/>
    <w:rsid w:val="000D5150"/>
    <w:rsid w:val="000D55BB"/>
    <w:rsid w:val="000D65F4"/>
    <w:rsid w:val="000D6D61"/>
    <w:rsid w:val="000E01CC"/>
    <w:rsid w:val="000E47D8"/>
    <w:rsid w:val="000E51C1"/>
    <w:rsid w:val="000E5969"/>
    <w:rsid w:val="000E5E3E"/>
    <w:rsid w:val="000E75E6"/>
    <w:rsid w:val="000F3781"/>
    <w:rsid w:val="000F3B8E"/>
    <w:rsid w:val="000F4793"/>
    <w:rsid w:val="000F47AB"/>
    <w:rsid w:val="000F700B"/>
    <w:rsid w:val="000F7393"/>
    <w:rsid w:val="0010029F"/>
    <w:rsid w:val="001010D4"/>
    <w:rsid w:val="001012BC"/>
    <w:rsid w:val="00103E63"/>
    <w:rsid w:val="00106250"/>
    <w:rsid w:val="00106781"/>
    <w:rsid w:val="001105AF"/>
    <w:rsid w:val="001107C4"/>
    <w:rsid w:val="00110C4B"/>
    <w:rsid w:val="00110F6F"/>
    <w:rsid w:val="00111537"/>
    <w:rsid w:val="0011179E"/>
    <w:rsid w:val="001131A9"/>
    <w:rsid w:val="00114B5F"/>
    <w:rsid w:val="00115810"/>
    <w:rsid w:val="0011673E"/>
    <w:rsid w:val="001172DA"/>
    <w:rsid w:val="00121D5B"/>
    <w:rsid w:val="001224FA"/>
    <w:rsid w:val="00123739"/>
    <w:rsid w:val="00123D42"/>
    <w:rsid w:val="00124FDE"/>
    <w:rsid w:val="001250F6"/>
    <w:rsid w:val="00125D82"/>
    <w:rsid w:val="001266A2"/>
    <w:rsid w:val="00127051"/>
    <w:rsid w:val="001308D2"/>
    <w:rsid w:val="00132D5F"/>
    <w:rsid w:val="0013493A"/>
    <w:rsid w:val="00135D3C"/>
    <w:rsid w:val="00137A93"/>
    <w:rsid w:val="001409BD"/>
    <w:rsid w:val="001409C4"/>
    <w:rsid w:val="0014166D"/>
    <w:rsid w:val="0014282F"/>
    <w:rsid w:val="00142E31"/>
    <w:rsid w:val="00144363"/>
    <w:rsid w:val="001449B9"/>
    <w:rsid w:val="00144A64"/>
    <w:rsid w:val="00144E6D"/>
    <w:rsid w:val="00145945"/>
    <w:rsid w:val="00147EF6"/>
    <w:rsid w:val="001512A6"/>
    <w:rsid w:val="0015140C"/>
    <w:rsid w:val="00151A45"/>
    <w:rsid w:val="00152BD2"/>
    <w:rsid w:val="00153859"/>
    <w:rsid w:val="00153A6F"/>
    <w:rsid w:val="001542C4"/>
    <w:rsid w:val="00154D2E"/>
    <w:rsid w:val="001556AC"/>
    <w:rsid w:val="00155B83"/>
    <w:rsid w:val="00156216"/>
    <w:rsid w:val="0015724F"/>
    <w:rsid w:val="001574C2"/>
    <w:rsid w:val="00157528"/>
    <w:rsid w:val="00162BA2"/>
    <w:rsid w:val="0016793D"/>
    <w:rsid w:val="0017020C"/>
    <w:rsid w:val="00170432"/>
    <w:rsid w:val="0017223E"/>
    <w:rsid w:val="00172E47"/>
    <w:rsid w:val="00173C5C"/>
    <w:rsid w:val="001762A2"/>
    <w:rsid w:val="00177D83"/>
    <w:rsid w:val="00181318"/>
    <w:rsid w:val="0018143E"/>
    <w:rsid w:val="00181DA2"/>
    <w:rsid w:val="001827AA"/>
    <w:rsid w:val="00184C30"/>
    <w:rsid w:val="00185B46"/>
    <w:rsid w:val="0018708C"/>
    <w:rsid w:val="00191D01"/>
    <w:rsid w:val="001924AE"/>
    <w:rsid w:val="00195FB5"/>
    <w:rsid w:val="00196F1B"/>
    <w:rsid w:val="001970BD"/>
    <w:rsid w:val="001A0792"/>
    <w:rsid w:val="001A07F1"/>
    <w:rsid w:val="001A0A18"/>
    <w:rsid w:val="001A2599"/>
    <w:rsid w:val="001A25F3"/>
    <w:rsid w:val="001A283A"/>
    <w:rsid w:val="001A29A9"/>
    <w:rsid w:val="001A3273"/>
    <w:rsid w:val="001A3594"/>
    <w:rsid w:val="001A3BB5"/>
    <w:rsid w:val="001A4503"/>
    <w:rsid w:val="001A474E"/>
    <w:rsid w:val="001A4858"/>
    <w:rsid w:val="001A5215"/>
    <w:rsid w:val="001A569D"/>
    <w:rsid w:val="001A590F"/>
    <w:rsid w:val="001A7C18"/>
    <w:rsid w:val="001B15AC"/>
    <w:rsid w:val="001B1A9F"/>
    <w:rsid w:val="001B23A4"/>
    <w:rsid w:val="001B2C4D"/>
    <w:rsid w:val="001B3E09"/>
    <w:rsid w:val="001B4C66"/>
    <w:rsid w:val="001B4D47"/>
    <w:rsid w:val="001B58A9"/>
    <w:rsid w:val="001C04D4"/>
    <w:rsid w:val="001C17AF"/>
    <w:rsid w:val="001C17B9"/>
    <w:rsid w:val="001C219D"/>
    <w:rsid w:val="001C2477"/>
    <w:rsid w:val="001C272C"/>
    <w:rsid w:val="001C41EA"/>
    <w:rsid w:val="001C4F47"/>
    <w:rsid w:val="001C511D"/>
    <w:rsid w:val="001C54EA"/>
    <w:rsid w:val="001C7BA7"/>
    <w:rsid w:val="001C7BBA"/>
    <w:rsid w:val="001D18E7"/>
    <w:rsid w:val="001D3090"/>
    <w:rsid w:val="001D30A2"/>
    <w:rsid w:val="001D3A62"/>
    <w:rsid w:val="001D5B33"/>
    <w:rsid w:val="001D5D9A"/>
    <w:rsid w:val="001D6DBF"/>
    <w:rsid w:val="001E2F3E"/>
    <w:rsid w:val="001E4DB7"/>
    <w:rsid w:val="001E62F9"/>
    <w:rsid w:val="001E633F"/>
    <w:rsid w:val="001E6E4F"/>
    <w:rsid w:val="001F0617"/>
    <w:rsid w:val="001F0997"/>
    <w:rsid w:val="001F1BF1"/>
    <w:rsid w:val="001F1DD1"/>
    <w:rsid w:val="001F246D"/>
    <w:rsid w:val="001F2C93"/>
    <w:rsid w:val="001F2F55"/>
    <w:rsid w:val="001F3B3A"/>
    <w:rsid w:val="001F4AE4"/>
    <w:rsid w:val="001F5029"/>
    <w:rsid w:val="001F589B"/>
    <w:rsid w:val="001F5CF1"/>
    <w:rsid w:val="00200189"/>
    <w:rsid w:val="002006BA"/>
    <w:rsid w:val="0020195C"/>
    <w:rsid w:val="00202294"/>
    <w:rsid w:val="002022C5"/>
    <w:rsid w:val="00204EB2"/>
    <w:rsid w:val="002112B1"/>
    <w:rsid w:val="00211465"/>
    <w:rsid w:val="00211E7D"/>
    <w:rsid w:val="0021284B"/>
    <w:rsid w:val="00213A9B"/>
    <w:rsid w:val="00214FF9"/>
    <w:rsid w:val="0021639C"/>
    <w:rsid w:val="002163E5"/>
    <w:rsid w:val="0021744B"/>
    <w:rsid w:val="002270A9"/>
    <w:rsid w:val="002276F8"/>
    <w:rsid w:val="00227E45"/>
    <w:rsid w:val="00231324"/>
    <w:rsid w:val="0023231E"/>
    <w:rsid w:val="00233533"/>
    <w:rsid w:val="0023362A"/>
    <w:rsid w:val="00235EAB"/>
    <w:rsid w:val="00236964"/>
    <w:rsid w:val="002376F5"/>
    <w:rsid w:val="002407C0"/>
    <w:rsid w:val="0024103B"/>
    <w:rsid w:val="0024154B"/>
    <w:rsid w:val="00242A7B"/>
    <w:rsid w:val="00242BCE"/>
    <w:rsid w:val="002443D0"/>
    <w:rsid w:val="00244B70"/>
    <w:rsid w:val="00245D8E"/>
    <w:rsid w:val="00251936"/>
    <w:rsid w:val="002522F2"/>
    <w:rsid w:val="00255EC7"/>
    <w:rsid w:val="002560D8"/>
    <w:rsid w:val="002561B4"/>
    <w:rsid w:val="002616B8"/>
    <w:rsid w:val="00264FCC"/>
    <w:rsid w:val="00265E93"/>
    <w:rsid w:val="00266DF5"/>
    <w:rsid w:val="00267E80"/>
    <w:rsid w:val="00270121"/>
    <w:rsid w:val="00271C3B"/>
    <w:rsid w:val="00272A69"/>
    <w:rsid w:val="00272F47"/>
    <w:rsid w:val="00276836"/>
    <w:rsid w:val="00281578"/>
    <w:rsid w:val="00281FB2"/>
    <w:rsid w:val="00282CD7"/>
    <w:rsid w:val="00284759"/>
    <w:rsid w:val="002852B2"/>
    <w:rsid w:val="00290DF2"/>
    <w:rsid w:val="0029158E"/>
    <w:rsid w:val="00291710"/>
    <w:rsid w:val="00291DC0"/>
    <w:rsid w:val="0029270C"/>
    <w:rsid w:val="0029296D"/>
    <w:rsid w:val="002933C7"/>
    <w:rsid w:val="002943DE"/>
    <w:rsid w:val="0029447C"/>
    <w:rsid w:val="002A13B4"/>
    <w:rsid w:val="002A1FCF"/>
    <w:rsid w:val="002A3A7A"/>
    <w:rsid w:val="002A5368"/>
    <w:rsid w:val="002A59A1"/>
    <w:rsid w:val="002A5B93"/>
    <w:rsid w:val="002A72B2"/>
    <w:rsid w:val="002A7306"/>
    <w:rsid w:val="002A7909"/>
    <w:rsid w:val="002B0C2F"/>
    <w:rsid w:val="002B272E"/>
    <w:rsid w:val="002B4A97"/>
    <w:rsid w:val="002B7579"/>
    <w:rsid w:val="002B75BE"/>
    <w:rsid w:val="002C1999"/>
    <w:rsid w:val="002C1A7F"/>
    <w:rsid w:val="002C1D33"/>
    <w:rsid w:val="002C24AB"/>
    <w:rsid w:val="002C30FC"/>
    <w:rsid w:val="002C6D0E"/>
    <w:rsid w:val="002D035B"/>
    <w:rsid w:val="002D1422"/>
    <w:rsid w:val="002D3154"/>
    <w:rsid w:val="002D3866"/>
    <w:rsid w:val="002D3C70"/>
    <w:rsid w:val="002D5235"/>
    <w:rsid w:val="002D5EAB"/>
    <w:rsid w:val="002D69E5"/>
    <w:rsid w:val="002D7BDC"/>
    <w:rsid w:val="002E4648"/>
    <w:rsid w:val="002E5CB4"/>
    <w:rsid w:val="002E7A7C"/>
    <w:rsid w:val="002F4582"/>
    <w:rsid w:val="002F52A8"/>
    <w:rsid w:val="002F7D1B"/>
    <w:rsid w:val="0030195E"/>
    <w:rsid w:val="00301AE1"/>
    <w:rsid w:val="003033BF"/>
    <w:rsid w:val="003035C6"/>
    <w:rsid w:val="00303A41"/>
    <w:rsid w:val="00304724"/>
    <w:rsid w:val="00305123"/>
    <w:rsid w:val="00305763"/>
    <w:rsid w:val="0030590B"/>
    <w:rsid w:val="00311FB2"/>
    <w:rsid w:val="00311FFB"/>
    <w:rsid w:val="003131EF"/>
    <w:rsid w:val="00313D4D"/>
    <w:rsid w:val="00316A03"/>
    <w:rsid w:val="00320137"/>
    <w:rsid w:val="003207B5"/>
    <w:rsid w:val="003214B6"/>
    <w:rsid w:val="0032153A"/>
    <w:rsid w:val="00322E0B"/>
    <w:rsid w:val="00330F48"/>
    <w:rsid w:val="00331F00"/>
    <w:rsid w:val="00332E3D"/>
    <w:rsid w:val="00334F1D"/>
    <w:rsid w:val="00335399"/>
    <w:rsid w:val="00341E1E"/>
    <w:rsid w:val="00342F85"/>
    <w:rsid w:val="003434A5"/>
    <w:rsid w:val="003435DE"/>
    <w:rsid w:val="00346AE4"/>
    <w:rsid w:val="003504C0"/>
    <w:rsid w:val="003512A6"/>
    <w:rsid w:val="00352253"/>
    <w:rsid w:val="003528FA"/>
    <w:rsid w:val="003544F6"/>
    <w:rsid w:val="00354827"/>
    <w:rsid w:val="003601A1"/>
    <w:rsid w:val="003601B0"/>
    <w:rsid w:val="0036424A"/>
    <w:rsid w:val="00364C5B"/>
    <w:rsid w:val="00366008"/>
    <w:rsid w:val="003661B3"/>
    <w:rsid w:val="003704F9"/>
    <w:rsid w:val="00370B35"/>
    <w:rsid w:val="00370F27"/>
    <w:rsid w:val="00372017"/>
    <w:rsid w:val="003726E0"/>
    <w:rsid w:val="003755BB"/>
    <w:rsid w:val="00376C6E"/>
    <w:rsid w:val="003809F2"/>
    <w:rsid w:val="00380E15"/>
    <w:rsid w:val="0038107A"/>
    <w:rsid w:val="00381761"/>
    <w:rsid w:val="00381C1D"/>
    <w:rsid w:val="0038267D"/>
    <w:rsid w:val="00382F78"/>
    <w:rsid w:val="00383502"/>
    <w:rsid w:val="0038398D"/>
    <w:rsid w:val="00383E6A"/>
    <w:rsid w:val="00385A5D"/>
    <w:rsid w:val="00387CCD"/>
    <w:rsid w:val="00390B30"/>
    <w:rsid w:val="00390BCB"/>
    <w:rsid w:val="0039179C"/>
    <w:rsid w:val="00392997"/>
    <w:rsid w:val="003952DE"/>
    <w:rsid w:val="00396F06"/>
    <w:rsid w:val="003970A3"/>
    <w:rsid w:val="003A1A2A"/>
    <w:rsid w:val="003A2A42"/>
    <w:rsid w:val="003A466A"/>
    <w:rsid w:val="003B0021"/>
    <w:rsid w:val="003B01FB"/>
    <w:rsid w:val="003B2389"/>
    <w:rsid w:val="003C23D0"/>
    <w:rsid w:val="003C2605"/>
    <w:rsid w:val="003C3A78"/>
    <w:rsid w:val="003C49F9"/>
    <w:rsid w:val="003C534F"/>
    <w:rsid w:val="003C5EE4"/>
    <w:rsid w:val="003D0E88"/>
    <w:rsid w:val="003D0EC6"/>
    <w:rsid w:val="003D4306"/>
    <w:rsid w:val="003D44A3"/>
    <w:rsid w:val="003D5937"/>
    <w:rsid w:val="003D765A"/>
    <w:rsid w:val="003E1B99"/>
    <w:rsid w:val="003E5D61"/>
    <w:rsid w:val="003E75E6"/>
    <w:rsid w:val="003F242A"/>
    <w:rsid w:val="003F2458"/>
    <w:rsid w:val="003F304B"/>
    <w:rsid w:val="003F37E8"/>
    <w:rsid w:val="003F5331"/>
    <w:rsid w:val="003F748C"/>
    <w:rsid w:val="004006D8"/>
    <w:rsid w:val="00400C71"/>
    <w:rsid w:val="004054B5"/>
    <w:rsid w:val="00406344"/>
    <w:rsid w:val="004068F4"/>
    <w:rsid w:val="00415AAD"/>
    <w:rsid w:val="00422C8E"/>
    <w:rsid w:val="00423F74"/>
    <w:rsid w:val="004240C7"/>
    <w:rsid w:val="00424A04"/>
    <w:rsid w:val="00424C86"/>
    <w:rsid w:val="00427005"/>
    <w:rsid w:val="00427419"/>
    <w:rsid w:val="0042764E"/>
    <w:rsid w:val="00434C51"/>
    <w:rsid w:val="0043720A"/>
    <w:rsid w:val="004406F2"/>
    <w:rsid w:val="00440AE7"/>
    <w:rsid w:val="0044212E"/>
    <w:rsid w:val="00443C76"/>
    <w:rsid w:val="00444AFE"/>
    <w:rsid w:val="00445AF6"/>
    <w:rsid w:val="00445DC2"/>
    <w:rsid w:val="004474FB"/>
    <w:rsid w:val="004503BB"/>
    <w:rsid w:val="0045070E"/>
    <w:rsid w:val="00450E9A"/>
    <w:rsid w:val="004523F4"/>
    <w:rsid w:val="00452940"/>
    <w:rsid w:val="00452EA5"/>
    <w:rsid w:val="00452F19"/>
    <w:rsid w:val="00453BD8"/>
    <w:rsid w:val="004545CC"/>
    <w:rsid w:val="00454833"/>
    <w:rsid w:val="00457B1B"/>
    <w:rsid w:val="00457F42"/>
    <w:rsid w:val="004604C0"/>
    <w:rsid w:val="00460745"/>
    <w:rsid w:val="00461513"/>
    <w:rsid w:val="00461E57"/>
    <w:rsid w:val="00463167"/>
    <w:rsid w:val="00463D9C"/>
    <w:rsid w:val="00464A96"/>
    <w:rsid w:val="004650C3"/>
    <w:rsid w:val="0046550D"/>
    <w:rsid w:val="004701BE"/>
    <w:rsid w:val="00470365"/>
    <w:rsid w:val="004704EA"/>
    <w:rsid w:val="0047117C"/>
    <w:rsid w:val="004716A0"/>
    <w:rsid w:val="00473DC4"/>
    <w:rsid w:val="004746B2"/>
    <w:rsid w:val="00474799"/>
    <w:rsid w:val="00474E44"/>
    <w:rsid w:val="00480D32"/>
    <w:rsid w:val="004819B3"/>
    <w:rsid w:val="00482361"/>
    <w:rsid w:val="004827F9"/>
    <w:rsid w:val="00482803"/>
    <w:rsid w:val="00482A93"/>
    <w:rsid w:val="00483438"/>
    <w:rsid w:val="0048513B"/>
    <w:rsid w:val="00487732"/>
    <w:rsid w:val="00487BF5"/>
    <w:rsid w:val="00490AF1"/>
    <w:rsid w:val="00491AA8"/>
    <w:rsid w:val="00492870"/>
    <w:rsid w:val="00492B49"/>
    <w:rsid w:val="00494C03"/>
    <w:rsid w:val="00494EA4"/>
    <w:rsid w:val="00494EE2"/>
    <w:rsid w:val="00495018"/>
    <w:rsid w:val="00496050"/>
    <w:rsid w:val="0049733A"/>
    <w:rsid w:val="00497FFC"/>
    <w:rsid w:val="004A0289"/>
    <w:rsid w:val="004A05D1"/>
    <w:rsid w:val="004A22BB"/>
    <w:rsid w:val="004A2601"/>
    <w:rsid w:val="004A2893"/>
    <w:rsid w:val="004A2D43"/>
    <w:rsid w:val="004A321C"/>
    <w:rsid w:val="004A3E5B"/>
    <w:rsid w:val="004A4BF3"/>
    <w:rsid w:val="004A5FA8"/>
    <w:rsid w:val="004A63ED"/>
    <w:rsid w:val="004B0A5D"/>
    <w:rsid w:val="004B0EBC"/>
    <w:rsid w:val="004B1F6C"/>
    <w:rsid w:val="004B6161"/>
    <w:rsid w:val="004B6BB5"/>
    <w:rsid w:val="004B7526"/>
    <w:rsid w:val="004C0FC0"/>
    <w:rsid w:val="004C16E6"/>
    <w:rsid w:val="004C25E0"/>
    <w:rsid w:val="004C486E"/>
    <w:rsid w:val="004C4E53"/>
    <w:rsid w:val="004C5364"/>
    <w:rsid w:val="004C653D"/>
    <w:rsid w:val="004C7FC5"/>
    <w:rsid w:val="004D00EB"/>
    <w:rsid w:val="004D1C3B"/>
    <w:rsid w:val="004D1CF9"/>
    <w:rsid w:val="004D2A08"/>
    <w:rsid w:val="004D3A83"/>
    <w:rsid w:val="004D3F52"/>
    <w:rsid w:val="004D4CB0"/>
    <w:rsid w:val="004D5EA4"/>
    <w:rsid w:val="004D6BAB"/>
    <w:rsid w:val="004E18F1"/>
    <w:rsid w:val="004E1CD4"/>
    <w:rsid w:val="004E46CD"/>
    <w:rsid w:val="004E6753"/>
    <w:rsid w:val="004E7888"/>
    <w:rsid w:val="004E7CC7"/>
    <w:rsid w:val="004F0877"/>
    <w:rsid w:val="004F16FB"/>
    <w:rsid w:val="004F1B94"/>
    <w:rsid w:val="004F23E4"/>
    <w:rsid w:val="004F2FEA"/>
    <w:rsid w:val="004F360A"/>
    <w:rsid w:val="004F3BD0"/>
    <w:rsid w:val="004F4321"/>
    <w:rsid w:val="004F5820"/>
    <w:rsid w:val="004F7B76"/>
    <w:rsid w:val="00500E68"/>
    <w:rsid w:val="0050189E"/>
    <w:rsid w:val="005043A7"/>
    <w:rsid w:val="005048C5"/>
    <w:rsid w:val="00505EA1"/>
    <w:rsid w:val="0050621E"/>
    <w:rsid w:val="0050752B"/>
    <w:rsid w:val="00507A26"/>
    <w:rsid w:val="00507A67"/>
    <w:rsid w:val="00507B42"/>
    <w:rsid w:val="00507C24"/>
    <w:rsid w:val="00510E15"/>
    <w:rsid w:val="005117E1"/>
    <w:rsid w:val="0051211C"/>
    <w:rsid w:val="00512CCD"/>
    <w:rsid w:val="00515364"/>
    <w:rsid w:val="005153CF"/>
    <w:rsid w:val="00515441"/>
    <w:rsid w:val="00515491"/>
    <w:rsid w:val="00515861"/>
    <w:rsid w:val="005177EA"/>
    <w:rsid w:val="005203D4"/>
    <w:rsid w:val="005213D9"/>
    <w:rsid w:val="00522BBF"/>
    <w:rsid w:val="005235B9"/>
    <w:rsid w:val="00524791"/>
    <w:rsid w:val="00525153"/>
    <w:rsid w:val="0052771E"/>
    <w:rsid w:val="005301F7"/>
    <w:rsid w:val="00533D45"/>
    <w:rsid w:val="0053478F"/>
    <w:rsid w:val="00534820"/>
    <w:rsid w:val="00535747"/>
    <w:rsid w:val="00536229"/>
    <w:rsid w:val="00536691"/>
    <w:rsid w:val="0054051D"/>
    <w:rsid w:val="00540690"/>
    <w:rsid w:val="00542CD8"/>
    <w:rsid w:val="005434E4"/>
    <w:rsid w:val="005437E4"/>
    <w:rsid w:val="005446D7"/>
    <w:rsid w:val="00550EA9"/>
    <w:rsid w:val="005522DF"/>
    <w:rsid w:val="00553075"/>
    <w:rsid w:val="00554CA2"/>
    <w:rsid w:val="00554DE3"/>
    <w:rsid w:val="00555B13"/>
    <w:rsid w:val="0055692A"/>
    <w:rsid w:val="00556B5E"/>
    <w:rsid w:val="00557A18"/>
    <w:rsid w:val="00560C79"/>
    <w:rsid w:val="00561353"/>
    <w:rsid w:val="005617B2"/>
    <w:rsid w:val="00563C1F"/>
    <w:rsid w:val="00563DA5"/>
    <w:rsid w:val="005643B4"/>
    <w:rsid w:val="00565852"/>
    <w:rsid w:val="00566AB2"/>
    <w:rsid w:val="00567891"/>
    <w:rsid w:val="005679C8"/>
    <w:rsid w:val="005725D3"/>
    <w:rsid w:val="00572C5A"/>
    <w:rsid w:val="00572FC5"/>
    <w:rsid w:val="005742AA"/>
    <w:rsid w:val="00576B92"/>
    <w:rsid w:val="00576C24"/>
    <w:rsid w:val="00577496"/>
    <w:rsid w:val="00580A5E"/>
    <w:rsid w:val="00583529"/>
    <w:rsid w:val="005841BF"/>
    <w:rsid w:val="00584743"/>
    <w:rsid w:val="00586008"/>
    <w:rsid w:val="005868C1"/>
    <w:rsid w:val="00587177"/>
    <w:rsid w:val="00587AC2"/>
    <w:rsid w:val="00591005"/>
    <w:rsid w:val="0059205C"/>
    <w:rsid w:val="005922D0"/>
    <w:rsid w:val="0059474D"/>
    <w:rsid w:val="005949D3"/>
    <w:rsid w:val="005958EE"/>
    <w:rsid w:val="00595AD9"/>
    <w:rsid w:val="00595C6D"/>
    <w:rsid w:val="00596449"/>
    <w:rsid w:val="005A0502"/>
    <w:rsid w:val="005A0813"/>
    <w:rsid w:val="005A0DAD"/>
    <w:rsid w:val="005A1165"/>
    <w:rsid w:val="005A3B9F"/>
    <w:rsid w:val="005A4D8D"/>
    <w:rsid w:val="005A5F67"/>
    <w:rsid w:val="005A5F8E"/>
    <w:rsid w:val="005A6231"/>
    <w:rsid w:val="005A76A9"/>
    <w:rsid w:val="005A78A2"/>
    <w:rsid w:val="005A796E"/>
    <w:rsid w:val="005A79DB"/>
    <w:rsid w:val="005B0140"/>
    <w:rsid w:val="005B1803"/>
    <w:rsid w:val="005B1D23"/>
    <w:rsid w:val="005B2705"/>
    <w:rsid w:val="005B2C2B"/>
    <w:rsid w:val="005B2CB7"/>
    <w:rsid w:val="005B2F17"/>
    <w:rsid w:val="005B4F85"/>
    <w:rsid w:val="005B5D3C"/>
    <w:rsid w:val="005B67BB"/>
    <w:rsid w:val="005B6B5F"/>
    <w:rsid w:val="005C03FB"/>
    <w:rsid w:val="005C0E3B"/>
    <w:rsid w:val="005C1124"/>
    <w:rsid w:val="005C24C0"/>
    <w:rsid w:val="005C3424"/>
    <w:rsid w:val="005C51C7"/>
    <w:rsid w:val="005C5BA4"/>
    <w:rsid w:val="005C5F1B"/>
    <w:rsid w:val="005C763F"/>
    <w:rsid w:val="005D19F9"/>
    <w:rsid w:val="005D1B6A"/>
    <w:rsid w:val="005D1B87"/>
    <w:rsid w:val="005D400E"/>
    <w:rsid w:val="005D4583"/>
    <w:rsid w:val="005D52E6"/>
    <w:rsid w:val="005D6BD3"/>
    <w:rsid w:val="005E085E"/>
    <w:rsid w:val="005E0A72"/>
    <w:rsid w:val="005E0E58"/>
    <w:rsid w:val="005E20F5"/>
    <w:rsid w:val="005E39A6"/>
    <w:rsid w:val="005E46CE"/>
    <w:rsid w:val="005E47F7"/>
    <w:rsid w:val="005E6612"/>
    <w:rsid w:val="005E66B7"/>
    <w:rsid w:val="005E6EFB"/>
    <w:rsid w:val="005F01F6"/>
    <w:rsid w:val="005F2399"/>
    <w:rsid w:val="005F7D32"/>
    <w:rsid w:val="005F7FB9"/>
    <w:rsid w:val="006004C9"/>
    <w:rsid w:val="006020C5"/>
    <w:rsid w:val="0060430A"/>
    <w:rsid w:val="00604E2C"/>
    <w:rsid w:val="00604F7C"/>
    <w:rsid w:val="00606098"/>
    <w:rsid w:val="0061035F"/>
    <w:rsid w:val="00610C43"/>
    <w:rsid w:val="0061241B"/>
    <w:rsid w:val="00614611"/>
    <w:rsid w:val="00615252"/>
    <w:rsid w:val="00616F3E"/>
    <w:rsid w:val="0061766E"/>
    <w:rsid w:val="00617E91"/>
    <w:rsid w:val="0062025D"/>
    <w:rsid w:val="00621C6A"/>
    <w:rsid w:val="006228C0"/>
    <w:rsid w:val="006246B2"/>
    <w:rsid w:val="00625C3D"/>
    <w:rsid w:val="00626882"/>
    <w:rsid w:val="00631146"/>
    <w:rsid w:val="00631748"/>
    <w:rsid w:val="00631CF8"/>
    <w:rsid w:val="006345C1"/>
    <w:rsid w:val="00634684"/>
    <w:rsid w:val="006348E1"/>
    <w:rsid w:val="00635184"/>
    <w:rsid w:val="00636295"/>
    <w:rsid w:val="006364BC"/>
    <w:rsid w:val="00636C69"/>
    <w:rsid w:val="0064266E"/>
    <w:rsid w:val="00642AF3"/>
    <w:rsid w:val="0064411D"/>
    <w:rsid w:val="00644D2B"/>
    <w:rsid w:val="00647F7C"/>
    <w:rsid w:val="00651B7D"/>
    <w:rsid w:val="00655F11"/>
    <w:rsid w:val="0065604D"/>
    <w:rsid w:val="006573F9"/>
    <w:rsid w:val="0066061B"/>
    <w:rsid w:val="00661880"/>
    <w:rsid w:val="00662C4E"/>
    <w:rsid w:val="00665B00"/>
    <w:rsid w:val="00666197"/>
    <w:rsid w:val="00666232"/>
    <w:rsid w:val="006706C9"/>
    <w:rsid w:val="0067179A"/>
    <w:rsid w:val="00672A17"/>
    <w:rsid w:val="00672FFF"/>
    <w:rsid w:val="0067364E"/>
    <w:rsid w:val="00674A2B"/>
    <w:rsid w:val="006768B6"/>
    <w:rsid w:val="00680CDA"/>
    <w:rsid w:val="006820C5"/>
    <w:rsid w:val="0068376D"/>
    <w:rsid w:val="00684481"/>
    <w:rsid w:val="006865E5"/>
    <w:rsid w:val="00686E4E"/>
    <w:rsid w:val="00687A34"/>
    <w:rsid w:val="00691103"/>
    <w:rsid w:val="0069339E"/>
    <w:rsid w:val="006939E1"/>
    <w:rsid w:val="00697CDB"/>
    <w:rsid w:val="006A06A9"/>
    <w:rsid w:val="006A1168"/>
    <w:rsid w:val="006A1B8A"/>
    <w:rsid w:val="006A1C65"/>
    <w:rsid w:val="006A1D8D"/>
    <w:rsid w:val="006A2D6A"/>
    <w:rsid w:val="006A4E08"/>
    <w:rsid w:val="006A5838"/>
    <w:rsid w:val="006A7250"/>
    <w:rsid w:val="006B1576"/>
    <w:rsid w:val="006B2B9A"/>
    <w:rsid w:val="006B3144"/>
    <w:rsid w:val="006B3813"/>
    <w:rsid w:val="006B4654"/>
    <w:rsid w:val="006B585E"/>
    <w:rsid w:val="006B6596"/>
    <w:rsid w:val="006B7034"/>
    <w:rsid w:val="006B7CB3"/>
    <w:rsid w:val="006C1BA4"/>
    <w:rsid w:val="006C2954"/>
    <w:rsid w:val="006C4643"/>
    <w:rsid w:val="006C75D6"/>
    <w:rsid w:val="006D0190"/>
    <w:rsid w:val="006D1ECF"/>
    <w:rsid w:val="006D2288"/>
    <w:rsid w:val="006D4528"/>
    <w:rsid w:val="006D6868"/>
    <w:rsid w:val="006D6B53"/>
    <w:rsid w:val="006E1D60"/>
    <w:rsid w:val="006E2553"/>
    <w:rsid w:val="006E3C32"/>
    <w:rsid w:val="006E65A9"/>
    <w:rsid w:val="006F069F"/>
    <w:rsid w:val="006F0964"/>
    <w:rsid w:val="006F2300"/>
    <w:rsid w:val="006F3C39"/>
    <w:rsid w:val="006F3EE4"/>
    <w:rsid w:val="006F58EF"/>
    <w:rsid w:val="006F6607"/>
    <w:rsid w:val="0070013F"/>
    <w:rsid w:val="007015AB"/>
    <w:rsid w:val="00702279"/>
    <w:rsid w:val="007068A6"/>
    <w:rsid w:val="00707446"/>
    <w:rsid w:val="00707651"/>
    <w:rsid w:val="00707B0E"/>
    <w:rsid w:val="007101AD"/>
    <w:rsid w:val="00710C0A"/>
    <w:rsid w:val="00711B7F"/>
    <w:rsid w:val="007124BB"/>
    <w:rsid w:val="007134A0"/>
    <w:rsid w:val="0071422B"/>
    <w:rsid w:val="00714A80"/>
    <w:rsid w:val="00714FFA"/>
    <w:rsid w:val="00720C9E"/>
    <w:rsid w:val="00722670"/>
    <w:rsid w:val="00722987"/>
    <w:rsid w:val="00723220"/>
    <w:rsid w:val="00724E4F"/>
    <w:rsid w:val="00726758"/>
    <w:rsid w:val="007268FA"/>
    <w:rsid w:val="00730C45"/>
    <w:rsid w:val="007331EF"/>
    <w:rsid w:val="007352B1"/>
    <w:rsid w:val="00736FFE"/>
    <w:rsid w:val="00737E62"/>
    <w:rsid w:val="0074047D"/>
    <w:rsid w:val="0074101E"/>
    <w:rsid w:val="007412AD"/>
    <w:rsid w:val="007438B6"/>
    <w:rsid w:val="00743992"/>
    <w:rsid w:val="00743AE4"/>
    <w:rsid w:val="007442E6"/>
    <w:rsid w:val="00745307"/>
    <w:rsid w:val="00745A04"/>
    <w:rsid w:val="00751435"/>
    <w:rsid w:val="00752394"/>
    <w:rsid w:val="007532A4"/>
    <w:rsid w:val="0075379F"/>
    <w:rsid w:val="007563F9"/>
    <w:rsid w:val="00756472"/>
    <w:rsid w:val="0076049F"/>
    <w:rsid w:val="00762913"/>
    <w:rsid w:val="00763040"/>
    <w:rsid w:val="0076375B"/>
    <w:rsid w:val="0076412E"/>
    <w:rsid w:val="0076450A"/>
    <w:rsid w:val="007657AA"/>
    <w:rsid w:val="00765E80"/>
    <w:rsid w:val="00766697"/>
    <w:rsid w:val="0077348C"/>
    <w:rsid w:val="00773C2D"/>
    <w:rsid w:val="00774834"/>
    <w:rsid w:val="00774B91"/>
    <w:rsid w:val="007752F1"/>
    <w:rsid w:val="007764BE"/>
    <w:rsid w:val="00776827"/>
    <w:rsid w:val="007771F1"/>
    <w:rsid w:val="007802E6"/>
    <w:rsid w:val="00784ACC"/>
    <w:rsid w:val="00786FBA"/>
    <w:rsid w:val="00790387"/>
    <w:rsid w:val="007909A1"/>
    <w:rsid w:val="0079143B"/>
    <w:rsid w:val="007916EC"/>
    <w:rsid w:val="00791FE6"/>
    <w:rsid w:val="007923D9"/>
    <w:rsid w:val="00793612"/>
    <w:rsid w:val="00794292"/>
    <w:rsid w:val="00795B23"/>
    <w:rsid w:val="00797690"/>
    <w:rsid w:val="007A15FE"/>
    <w:rsid w:val="007A1F32"/>
    <w:rsid w:val="007A27D2"/>
    <w:rsid w:val="007A61E0"/>
    <w:rsid w:val="007A7E69"/>
    <w:rsid w:val="007B2A25"/>
    <w:rsid w:val="007B2A3B"/>
    <w:rsid w:val="007B4C03"/>
    <w:rsid w:val="007B50B3"/>
    <w:rsid w:val="007C0DB8"/>
    <w:rsid w:val="007C14B8"/>
    <w:rsid w:val="007C1EF3"/>
    <w:rsid w:val="007C2886"/>
    <w:rsid w:val="007C2CD9"/>
    <w:rsid w:val="007C48B0"/>
    <w:rsid w:val="007C4DA2"/>
    <w:rsid w:val="007C5DC5"/>
    <w:rsid w:val="007C68ED"/>
    <w:rsid w:val="007C790F"/>
    <w:rsid w:val="007D0115"/>
    <w:rsid w:val="007D038D"/>
    <w:rsid w:val="007D1DE1"/>
    <w:rsid w:val="007D1E29"/>
    <w:rsid w:val="007D3412"/>
    <w:rsid w:val="007D489F"/>
    <w:rsid w:val="007D4B85"/>
    <w:rsid w:val="007D6051"/>
    <w:rsid w:val="007E03B3"/>
    <w:rsid w:val="007E15CA"/>
    <w:rsid w:val="007E5F5E"/>
    <w:rsid w:val="007E6CB8"/>
    <w:rsid w:val="007E79F6"/>
    <w:rsid w:val="007F0713"/>
    <w:rsid w:val="007F2904"/>
    <w:rsid w:val="007F43C9"/>
    <w:rsid w:val="007F5431"/>
    <w:rsid w:val="007F72EA"/>
    <w:rsid w:val="007F7DA1"/>
    <w:rsid w:val="008008FD"/>
    <w:rsid w:val="00802582"/>
    <w:rsid w:val="008029E4"/>
    <w:rsid w:val="00802E77"/>
    <w:rsid w:val="0080589A"/>
    <w:rsid w:val="008075BB"/>
    <w:rsid w:val="00810B4D"/>
    <w:rsid w:val="00811C1E"/>
    <w:rsid w:val="008120D0"/>
    <w:rsid w:val="00812370"/>
    <w:rsid w:val="00812A5D"/>
    <w:rsid w:val="00812A88"/>
    <w:rsid w:val="0081438E"/>
    <w:rsid w:val="008154CA"/>
    <w:rsid w:val="00820D6F"/>
    <w:rsid w:val="00825591"/>
    <w:rsid w:val="008262CB"/>
    <w:rsid w:val="00830247"/>
    <w:rsid w:val="00830704"/>
    <w:rsid w:val="0083163F"/>
    <w:rsid w:val="0083663D"/>
    <w:rsid w:val="00840BCF"/>
    <w:rsid w:val="008415E1"/>
    <w:rsid w:val="00841E3C"/>
    <w:rsid w:val="0084225B"/>
    <w:rsid w:val="00842902"/>
    <w:rsid w:val="00843292"/>
    <w:rsid w:val="00846A22"/>
    <w:rsid w:val="00850771"/>
    <w:rsid w:val="00851DDD"/>
    <w:rsid w:val="008553A6"/>
    <w:rsid w:val="00855FE4"/>
    <w:rsid w:val="00856784"/>
    <w:rsid w:val="008603B7"/>
    <w:rsid w:val="00860546"/>
    <w:rsid w:val="00862703"/>
    <w:rsid w:val="0086356F"/>
    <w:rsid w:val="00864671"/>
    <w:rsid w:val="00864FEA"/>
    <w:rsid w:val="00865408"/>
    <w:rsid w:val="00866A80"/>
    <w:rsid w:val="00866B63"/>
    <w:rsid w:val="00866FE6"/>
    <w:rsid w:val="00867E3D"/>
    <w:rsid w:val="00872549"/>
    <w:rsid w:val="008740CB"/>
    <w:rsid w:val="00874390"/>
    <w:rsid w:val="008745EC"/>
    <w:rsid w:val="00874AC3"/>
    <w:rsid w:val="008754E1"/>
    <w:rsid w:val="00875D02"/>
    <w:rsid w:val="00875EB2"/>
    <w:rsid w:val="008774CB"/>
    <w:rsid w:val="00882F9E"/>
    <w:rsid w:val="00883355"/>
    <w:rsid w:val="00883378"/>
    <w:rsid w:val="00884EBA"/>
    <w:rsid w:val="00887E55"/>
    <w:rsid w:val="0089001F"/>
    <w:rsid w:val="00890218"/>
    <w:rsid w:val="00890BBD"/>
    <w:rsid w:val="0089145E"/>
    <w:rsid w:val="00891B3E"/>
    <w:rsid w:val="00893A7F"/>
    <w:rsid w:val="00893C72"/>
    <w:rsid w:val="00895715"/>
    <w:rsid w:val="00897903"/>
    <w:rsid w:val="008A1D06"/>
    <w:rsid w:val="008A5948"/>
    <w:rsid w:val="008A7636"/>
    <w:rsid w:val="008B1CBA"/>
    <w:rsid w:val="008B2B8B"/>
    <w:rsid w:val="008B341B"/>
    <w:rsid w:val="008B3551"/>
    <w:rsid w:val="008B4E62"/>
    <w:rsid w:val="008B5F67"/>
    <w:rsid w:val="008B6C50"/>
    <w:rsid w:val="008B7F55"/>
    <w:rsid w:val="008C1275"/>
    <w:rsid w:val="008C1516"/>
    <w:rsid w:val="008C1A6B"/>
    <w:rsid w:val="008C55CB"/>
    <w:rsid w:val="008C5D1B"/>
    <w:rsid w:val="008C70DE"/>
    <w:rsid w:val="008C7D64"/>
    <w:rsid w:val="008C7D9E"/>
    <w:rsid w:val="008D089D"/>
    <w:rsid w:val="008D0E22"/>
    <w:rsid w:val="008D2C0C"/>
    <w:rsid w:val="008D362E"/>
    <w:rsid w:val="008D62E7"/>
    <w:rsid w:val="008D6908"/>
    <w:rsid w:val="008E0904"/>
    <w:rsid w:val="008E0D0F"/>
    <w:rsid w:val="008E2D00"/>
    <w:rsid w:val="008E2DE5"/>
    <w:rsid w:val="008E3D97"/>
    <w:rsid w:val="008E40DE"/>
    <w:rsid w:val="008E42A7"/>
    <w:rsid w:val="008E50CD"/>
    <w:rsid w:val="008E5398"/>
    <w:rsid w:val="008E5B11"/>
    <w:rsid w:val="008E6246"/>
    <w:rsid w:val="008E7E84"/>
    <w:rsid w:val="008F0FB2"/>
    <w:rsid w:val="008F423E"/>
    <w:rsid w:val="008F54CB"/>
    <w:rsid w:val="008F5FA3"/>
    <w:rsid w:val="008F65B5"/>
    <w:rsid w:val="008F66B8"/>
    <w:rsid w:val="008F76C4"/>
    <w:rsid w:val="009006D7"/>
    <w:rsid w:val="0090077B"/>
    <w:rsid w:val="0090258F"/>
    <w:rsid w:val="00903F3F"/>
    <w:rsid w:val="009047C2"/>
    <w:rsid w:val="00904998"/>
    <w:rsid w:val="00905407"/>
    <w:rsid w:val="00906389"/>
    <w:rsid w:val="00906A01"/>
    <w:rsid w:val="00906F01"/>
    <w:rsid w:val="0091127D"/>
    <w:rsid w:val="00912836"/>
    <w:rsid w:val="00912AD7"/>
    <w:rsid w:val="00913FF5"/>
    <w:rsid w:val="00915309"/>
    <w:rsid w:val="00916196"/>
    <w:rsid w:val="00920411"/>
    <w:rsid w:val="009237C5"/>
    <w:rsid w:val="00923E62"/>
    <w:rsid w:val="0092459A"/>
    <w:rsid w:val="00924D43"/>
    <w:rsid w:val="00925853"/>
    <w:rsid w:val="0092639F"/>
    <w:rsid w:val="00927229"/>
    <w:rsid w:val="009308E3"/>
    <w:rsid w:val="00930CDF"/>
    <w:rsid w:val="00935323"/>
    <w:rsid w:val="009404D6"/>
    <w:rsid w:val="00940534"/>
    <w:rsid w:val="00941A3B"/>
    <w:rsid w:val="0094274B"/>
    <w:rsid w:val="00942B6B"/>
    <w:rsid w:val="00942C20"/>
    <w:rsid w:val="00942DE0"/>
    <w:rsid w:val="00944E54"/>
    <w:rsid w:val="00945153"/>
    <w:rsid w:val="009454CC"/>
    <w:rsid w:val="00946E34"/>
    <w:rsid w:val="00947054"/>
    <w:rsid w:val="00947F6D"/>
    <w:rsid w:val="0095109F"/>
    <w:rsid w:val="00952ED0"/>
    <w:rsid w:val="0095314A"/>
    <w:rsid w:val="009534EC"/>
    <w:rsid w:val="00953E8B"/>
    <w:rsid w:val="00955588"/>
    <w:rsid w:val="00956909"/>
    <w:rsid w:val="00956E1D"/>
    <w:rsid w:val="00957669"/>
    <w:rsid w:val="00957A5C"/>
    <w:rsid w:val="00960BF6"/>
    <w:rsid w:val="00961CB0"/>
    <w:rsid w:val="00961E05"/>
    <w:rsid w:val="00962CB6"/>
    <w:rsid w:val="00963A4C"/>
    <w:rsid w:val="0096404D"/>
    <w:rsid w:val="00965099"/>
    <w:rsid w:val="009651D1"/>
    <w:rsid w:val="00966448"/>
    <w:rsid w:val="00966F3C"/>
    <w:rsid w:val="00970E38"/>
    <w:rsid w:val="0097170C"/>
    <w:rsid w:val="00971F6B"/>
    <w:rsid w:val="00972C13"/>
    <w:rsid w:val="0097306E"/>
    <w:rsid w:val="009730A8"/>
    <w:rsid w:val="0097712B"/>
    <w:rsid w:val="0097725B"/>
    <w:rsid w:val="00980838"/>
    <w:rsid w:val="0098095A"/>
    <w:rsid w:val="009812E9"/>
    <w:rsid w:val="009827AF"/>
    <w:rsid w:val="00983571"/>
    <w:rsid w:val="009857DE"/>
    <w:rsid w:val="00987E63"/>
    <w:rsid w:val="00990BDB"/>
    <w:rsid w:val="00993569"/>
    <w:rsid w:val="009936CF"/>
    <w:rsid w:val="00993AD9"/>
    <w:rsid w:val="0099455E"/>
    <w:rsid w:val="00995ABB"/>
    <w:rsid w:val="009966C4"/>
    <w:rsid w:val="00997092"/>
    <w:rsid w:val="00997887"/>
    <w:rsid w:val="009A00DC"/>
    <w:rsid w:val="009A06FA"/>
    <w:rsid w:val="009A0C92"/>
    <w:rsid w:val="009A2E45"/>
    <w:rsid w:val="009A34BF"/>
    <w:rsid w:val="009A361C"/>
    <w:rsid w:val="009A65ED"/>
    <w:rsid w:val="009A6C94"/>
    <w:rsid w:val="009A7836"/>
    <w:rsid w:val="009B2FC5"/>
    <w:rsid w:val="009B3D1D"/>
    <w:rsid w:val="009B3ED3"/>
    <w:rsid w:val="009B43BF"/>
    <w:rsid w:val="009B4C1F"/>
    <w:rsid w:val="009B50C2"/>
    <w:rsid w:val="009B6FAA"/>
    <w:rsid w:val="009C10A9"/>
    <w:rsid w:val="009C2B0B"/>
    <w:rsid w:val="009C3098"/>
    <w:rsid w:val="009C4404"/>
    <w:rsid w:val="009C5BDC"/>
    <w:rsid w:val="009C5C21"/>
    <w:rsid w:val="009C64C3"/>
    <w:rsid w:val="009C6A34"/>
    <w:rsid w:val="009C6E25"/>
    <w:rsid w:val="009C73E4"/>
    <w:rsid w:val="009D0B30"/>
    <w:rsid w:val="009D0F9A"/>
    <w:rsid w:val="009D1234"/>
    <w:rsid w:val="009D2936"/>
    <w:rsid w:val="009D314D"/>
    <w:rsid w:val="009D3188"/>
    <w:rsid w:val="009D5312"/>
    <w:rsid w:val="009D5E65"/>
    <w:rsid w:val="009D6001"/>
    <w:rsid w:val="009D777F"/>
    <w:rsid w:val="009D99EA"/>
    <w:rsid w:val="009E030B"/>
    <w:rsid w:val="009E1D9C"/>
    <w:rsid w:val="009E3845"/>
    <w:rsid w:val="009E3EC6"/>
    <w:rsid w:val="009E5C09"/>
    <w:rsid w:val="009E6AD0"/>
    <w:rsid w:val="009E75F3"/>
    <w:rsid w:val="009F06AD"/>
    <w:rsid w:val="009F09AB"/>
    <w:rsid w:val="009F0F93"/>
    <w:rsid w:val="009F1087"/>
    <w:rsid w:val="009F2E5C"/>
    <w:rsid w:val="009F307E"/>
    <w:rsid w:val="009F53B4"/>
    <w:rsid w:val="009F64E0"/>
    <w:rsid w:val="009F6E7E"/>
    <w:rsid w:val="00A0199B"/>
    <w:rsid w:val="00A02694"/>
    <w:rsid w:val="00A0327C"/>
    <w:rsid w:val="00A04411"/>
    <w:rsid w:val="00A04E17"/>
    <w:rsid w:val="00A05220"/>
    <w:rsid w:val="00A06717"/>
    <w:rsid w:val="00A0A0F0"/>
    <w:rsid w:val="00A12C0A"/>
    <w:rsid w:val="00A13938"/>
    <w:rsid w:val="00A13F73"/>
    <w:rsid w:val="00A1466C"/>
    <w:rsid w:val="00A15606"/>
    <w:rsid w:val="00A21049"/>
    <w:rsid w:val="00A21716"/>
    <w:rsid w:val="00A21851"/>
    <w:rsid w:val="00A2315F"/>
    <w:rsid w:val="00A2354C"/>
    <w:rsid w:val="00A24061"/>
    <w:rsid w:val="00A25957"/>
    <w:rsid w:val="00A26325"/>
    <w:rsid w:val="00A2727A"/>
    <w:rsid w:val="00A31AF1"/>
    <w:rsid w:val="00A32E71"/>
    <w:rsid w:val="00A33686"/>
    <w:rsid w:val="00A34312"/>
    <w:rsid w:val="00A3439F"/>
    <w:rsid w:val="00A34A39"/>
    <w:rsid w:val="00A34E5E"/>
    <w:rsid w:val="00A35903"/>
    <w:rsid w:val="00A4140A"/>
    <w:rsid w:val="00A41860"/>
    <w:rsid w:val="00A428CC"/>
    <w:rsid w:val="00A448CA"/>
    <w:rsid w:val="00A45521"/>
    <w:rsid w:val="00A46080"/>
    <w:rsid w:val="00A47915"/>
    <w:rsid w:val="00A50FD6"/>
    <w:rsid w:val="00A534E1"/>
    <w:rsid w:val="00A57C1A"/>
    <w:rsid w:val="00A61CDC"/>
    <w:rsid w:val="00A61F99"/>
    <w:rsid w:val="00A63AA9"/>
    <w:rsid w:val="00A64B03"/>
    <w:rsid w:val="00A6675A"/>
    <w:rsid w:val="00A705D4"/>
    <w:rsid w:val="00A71DAE"/>
    <w:rsid w:val="00A73323"/>
    <w:rsid w:val="00A747E7"/>
    <w:rsid w:val="00A74BAB"/>
    <w:rsid w:val="00A75F96"/>
    <w:rsid w:val="00A8029C"/>
    <w:rsid w:val="00A80A0F"/>
    <w:rsid w:val="00A80FEA"/>
    <w:rsid w:val="00A81332"/>
    <w:rsid w:val="00A81D52"/>
    <w:rsid w:val="00A8353D"/>
    <w:rsid w:val="00A83C90"/>
    <w:rsid w:val="00A84739"/>
    <w:rsid w:val="00A8796C"/>
    <w:rsid w:val="00A90485"/>
    <w:rsid w:val="00A923DC"/>
    <w:rsid w:val="00A92C92"/>
    <w:rsid w:val="00A94F3A"/>
    <w:rsid w:val="00A9573E"/>
    <w:rsid w:val="00A963AA"/>
    <w:rsid w:val="00A96A55"/>
    <w:rsid w:val="00A97F07"/>
    <w:rsid w:val="00AA17E7"/>
    <w:rsid w:val="00AA25C6"/>
    <w:rsid w:val="00AA37A3"/>
    <w:rsid w:val="00AA39D3"/>
    <w:rsid w:val="00AA426B"/>
    <w:rsid w:val="00AA4B2A"/>
    <w:rsid w:val="00AA5748"/>
    <w:rsid w:val="00AB03ED"/>
    <w:rsid w:val="00AB1660"/>
    <w:rsid w:val="00AB1F64"/>
    <w:rsid w:val="00AB4C90"/>
    <w:rsid w:val="00AB4E34"/>
    <w:rsid w:val="00AB6853"/>
    <w:rsid w:val="00AB69F6"/>
    <w:rsid w:val="00AB704A"/>
    <w:rsid w:val="00AC07F7"/>
    <w:rsid w:val="00AC1A1E"/>
    <w:rsid w:val="00AC1B2A"/>
    <w:rsid w:val="00AC1C3A"/>
    <w:rsid w:val="00AC2924"/>
    <w:rsid w:val="00AC575B"/>
    <w:rsid w:val="00AC6538"/>
    <w:rsid w:val="00AD0A74"/>
    <w:rsid w:val="00AD1323"/>
    <w:rsid w:val="00AD23F8"/>
    <w:rsid w:val="00AD3BD8"/>
    <w:rsid w:val="00AD5A1F"/>
    <w:rsid w:val="00AD7410"/>
    <w:rsid w:val="00AD7AAE"/>
    <w:rsid w:val="00AE0311"/>
    <w:rsid w:val="00AE0862"/>
    <w:rsid w:val="00AE21BD"/>
    <w:rsid w:val="00AE23BF"/>
    <w:rsid w:val="00AE3CDB"/>
    <w:rsid w:val="00AE3F61"/>
    <w:rsid w:val="00AE47BB"/>
    <w:rsid w:val="00AE5A37"/>
    <w:rsid w:val="00AE644A"/>
    <w:rsid w:val="00AE6D2D"/>
    <w:rsid w:val="00AE7F54"/>
    <w:rsid w:val="00AF03A6"/>
    <w:rsid w:val="00AF0CBF"/>
    <w:rsid w:val="00AF18D1"/>
    <w:rsid w:val="00AF25FA"/>
    <w:rsid w:val="00AF274C"/>
    <w:rsid w:val="00AF3A24"/>
    <w:rsid w:val="00AF4FE9"/>
    <w:rsid w:val="00AF559D"/>
    <w:rsid w:val="00AF59B0"/>
    <w:rsid w:val="00AF5FF9"/>
    <w:rsid w:val="00AF6068"/>
    <w:rsid w:val="00AF7BF8"/>
    <w:rsid w:val="00B02CBA"/>
    <w:rsid w:val="00B03152"/>
    <w:rsid w:val="00B0541F"/>
    <w:rsid w:val="00B05B16"/>
    <w:rsid w:val="00B06487"/>
    <w:rsid w:val="00B06648"/>
    <w:rsid w:val="00B07BE9"/>
    <w:rsid w:val="00B10CD5"/>
    <w:rsid w:val="00B128F2"/>
    <w:rsid w:val="00B16B5A"/>
    <w:rsid w:val="00B17FA2"/>
    <w:rsid w:val="00B218BA"/>
    <w:rsid w:val="00B236D2"/>
    <w:rsid w:val="00B23BBA"/>
    <w:rsid w:val="00B24650"/>
    <w:rsid w:val="00B248AC"/>
    <w:rsid w:val="00B24966"/>
    <w:rsid w:val="00B25F05"/>
    <w:rsid w:val="00B25FF9"/>
    <w:rsid w:val="00B26465"/>
    <w:rsid w:val="00B30406"/>
    <w:rsid w:val="00B305DA"/>
    <w:rsid w:val="00B31004"/>
    <w:rsid w:val="00B31194"/>
    <w:rsid w:val="00B31C2B"/>
    <w:rsid w:val="00B321F3"/>
    <w:rsid w:val="00B32F39"/>
    <w:rsid w:val="00B331BD"/>
    <w:rsid w:val="00B33B46"/>
    <w:rsid w:val="00B33E48"/>
    <w:rsid w:val="00B33EF1"/>
    <w:rsid w:val="00B378DD"/>
    <w:rsid w:val="00B40A40"/>
    <w:rsid w:val="00B41172"/>
    <w:rsid w:val="00B41655"/>
    <w:rsid w:val="00B445CA"/>
    <w:rsid w:val="00B4528D"/>
    <w:rsid w:val="00B45B69"/>
    <w:rsid w:val="00B508CC"/>
    <w:rsid w:val="00B524FF"/>
    <w:rsid w:val="00B54B59"/>
    <w:rsid w:val="00B5615A"/>
    <w:rsid w:val="00B5695F"/>
    <w:rsid w:val="00B5754C"/>
    <w:rsid w:val="00B60564"/>
    <w:rsid w:val="00B62AF5"/>
    <w:rsid w:val="00B62CA2"/>
    <w:rsid w:val="00B63BBB"/>
    <w:rsid w:val="00B6791F"/>
    <w:rsid w:val="00B67FCE"/>
    <w:rsid w:val="00B70298"/>
    <w:rsid w:val="00B704FB"/>
    <w:rsid w:val="00B708CF"/>
    <w:rsid w:val="00B71853"/>
    <w:rsid w:val="00B723D7"/>
    <w:rsid w:val="00B7469A"/>
    <w:rsid w:val="00B7564D"/>
    <w:rsid w:val="00B76840"/>
    <w:rsid w:val="00B76A33"/>
    <w:rsid w:val="00B77077"/>
    <w:rsid w:val="00B77484"/>
    <w:rsid w:val="00B827F8"/>
    <w:rsid w:val="00B82C13"/>
    <w:rsid w:val="00B83CAF"/>
    <w:rsid w:val="00B864AC"/>
    <w:rsid w:val="00B8676F"/>
    <w:rsid w:val="00B87BDF"/>
    <w:rsid w:val="00B902D5"/>
    <w:rsid w:val="00B91145"/>
    <w:rsid w:val="00B93155"/>
    <w:rsid w:val="00B951F3"/>
    <w:rsid w:val="00B95383"/>
    <w:rsid w:val="00B9541C"/>
    <w:rsid w:val="00BA25B8"/>
    <w:rsid w:val="00BA3D9A"/>
    <w:rsid w:val="00BA61DD"/>
    <w:rsid w:val="00BA6957"/>
    <w:rsid w:val="00BB083E"/>
    <w:rsid w:val="00BB08E4"/>
    <w:rsid w:val="00BB214A"/>
    <w:rsid w:val="00BB24F1"/>
    <w:rsid w:val="00BB34BB"/>
    <w:rsid w:val="00BB503C"/>
    <w:rsid w:val="00BB6E8B"/>
    <w:rsid w:val="00BB766D"/>
    <w:rsid w:val="00BC1CD2"/>
    <w:rsid w:val="00BC27CB"/>
    <w:rsid w:val="00BC4E88"/>
    <w:rsid w:val="00BC67A0"/>
    <w:rsid w:val="00BC73D0"/>
    <w:rsid w:val="00BD1E72"/>
    <w:rsid w:val="00BD2117"/>
    <w:rsid w:val="00BD3A70"/>
    <w:rsid w:val="00BD4146"/>
    <w:rsid w:val="00BD4465"/>
    <w:rsid w:val="00BD6F89"/>
    <w:rsid w:val="00BD7440"/>
    <w:rsid w:val="00BD7459"/>
    <w:rsid w:val="00BE2787"/>
    <w:rsid w:val="00BE2FCD"/>
    <w:rsid w:val="00BE3742"/>
    <w:rsid w:val="00BE4F13"/>
    <w:rsid w:val="00BF2634"/>
    <w:rsid w:val="00BF340D"/>
    <w:rsid w:val="00BF3FF0"/>
    <w:rsid w:val="00BF4CA5"/>
    <w:rsid w:val="00BF776A"/>
    <w:rsid w:val="00C0285A"/>
    <w:rsid w:val="00C031D3"/>
    <w:rsid w:val="00C03993"/>
    <w:rsid w:val="00C0437F"/>
    <w:rsid w:val="00C04391"/>
    <w:rsid w:val="00C0441D"/>
    <w:rsid w:val="00C068A5"/>
    <w:rsid w:val="00C11B65"/>
    <w:rsid w:val="00C126AC"/>
    <w:rsid w:val="00C152CF"/>
    <w:rsid w:val="00C16848"/>
    <w:rsid w:val="00C16AF2"/>
    <w:rsid w:val="00C16E33"/>
    <w:rsid w:val="00C17D45"/>
    <w:rsid w:val="00C21911"/>
    <w:rsid w:val="00C23BE1"/>
    <w:rsid w:val="00C2476F"/>
    <w:rsid w:val="00C27495"/>
    <w:rsid w:val="00C2761A"/>
    <w:rsid w:val="00C3139A"/>
    <w:rsid w:val="00C32942"/>
    <w:rsid w:val="00C33E08"/>
    <w:rsid w:val="00C347FE"/>
    <w:rsid w:val="00C35580"/>
    <w:rsid w:val="00C35F3E"/>
    <w:rsid w:val="00C36526"/>
    <w:rsid w:val="00C36FB8"/>
    <w:rsid w:val="00C378EC"/>
    <w:rsid w:val="00C40E04"/>
    <w:rsid w:val="00C41B6F"/>
    <w:rsid w:val="00C439B5"/>
    <w:rsid w:val="00C475B0"/>
    <w:rsid w:val="00C50377"/>
    <w:rsid w:val="00C52046"/>
    <w:rsid w:val="00C525D7"/>
    <w:rsid w:val="00C540EE"/>
    <w:rsid w:val="00C551B5"/>
    <w:rsid w:val="00C575B7"/>
    <w:rsid w:val="00C610B4"/>
    <w:rsid w:val="00C63100"/>
    <w:rsid w:val="00C63FCA"/>
    <w:rsid w:val="00C643E2"/>
    <w:rsid w:val="00C6445C"/>
    <w:rsid w:val="00C646B1"/>
    <w:rsid w:val="00C647DD"/>
    <w:rsid w:val="00C67079"/>
    <w:rsid w:val="00C7008F"/>
    <w:rsid w:val="00C706C7"/>
    <w:rsid w:val="00C73208"/>
    <w:rsid w:val="00C74A9B"/>
    <w:rsid w:val="00C75148"/>
    <w:rsid w:val="00C76EAC"/>
    <w:rsid w:val="00C76F76"/>
    <w:rsid w:val="00C803F0"/>
    <w:rsid w:val="00C81288"/>
    <w:rsid w:val="00C8197F"/>
    <w:rsid w:val="00C81984"/>
    <w:rsid w:val="00C82230"/>
    <w:rsid w:val="00C82F2E"/>
    <w:rsid w:val="00C834A9"/>
    <w:rsid w:val="00C83D6B"/>
    <w:rsid w:val="00C84136"/>
    <w:rsid w:val="00C85BB9"/>
    <w:rsid w:val="00C9075A"/>
    <w:rsid w:val="00C93938"/>
    <w:rsid w:val="00C939A0"/>
    <w:rsid w:val="00CA2572"/>
    <w:rsid w:val="00CA4F43"/>
    <w:rsid w:val="00CB1A0C"/>
    <w:rsid w:val="00CB27AE"/>
    <w:rsid w:val="00CB3DE2"/>
    <w:rsid w:val="00CB4787"/>
    <w:rsid w:val="00CC08E2"/>
    <w:rsid w:val="00CC11CE"/>
    <w:rsid w:val="00CC24DF"/>
    <w:rsid w:val="00CC2F93"/>
    <w:rsid w:val="00CC6EBB"/>
    <w:rsid w:val="00CC6FA5"/>
    <w:rsid w:val="00CD0121"/>
    <w:rsid w:val="00CD13E7"/>
    <w:rsid w:val="00CD2160"/>
    <w:rsid w:val="00CD28A1"/>
    <w:rsid w:val="00CD2FCB"/>
    <w:rsid w:val="00CD4197"/>
    <w:rsid w:val="00CD4272"/>
    <w:rsid w:val="00CD5185"/>
    <w:rsid w:val="00CE0C4E"/>
    <w:rsid w:val="00CE0D00"/>
    <w:rsid w:val="00CE1644"/>
    <w:rsid w:val="00CE1D46"/>
    <w:rsid w:val="00CE269F"/>
    <w:rsid w:val="00CE6F05"/>
    <w:rsid w:val="00CE6F11"/>
    <w:rsid w:val="00CE768F"/>
    <w:rsid w:val="00CE794F"/>
    <w:rsid w:val="00CF29F5"/>
    <w:rsid w:val="00CF3624"/>
    <w:rsid w:val="00CF3DF8"/>
    <w:rsid w:val="00CF542A"/>
    <w:rsid w:val="00CF5EAC"/>
    <w:rsid w:val="00CF62C6"/>
    <w:rsid w:val="00CF6630"/>
    <w:rsid w:val="00CF7924"/>
    <w:rsid w:val="00D0174E"/>
    <w:rsid w:val="00D01C14"/>
    <w:rsid w:val="00D01E29"/>
    <w:rsid w:val="00D02DD0"/>
    <w:rsid w:val="00D043B6"/>
    <w:rsid w:val="00D051D6"/>
    <w:rsid w:val="00D0563B"/>
    <w:rsid w:val="00D0621E"/>
    <w:rsid w:val="00D06D48"/>
    <w:rsid w:val="00D06FC2"/>
    <w:rsid w:val="00D075E4"/>
    <w:rsid w:val="00D07A1C"/>
    <w:rsid w:val="00D11841"/>
    <w:rsid w:val="00D12FB3"/>
    <w:rsid w:val="00D140B0"/>
    <w:rsid w:val="00D17CDA"/>
    <w:rsid w:val="00D209E5"/>
    <w:rsid w:val="00D21454"/>
    <w:rsid w:val="00D21940"/>
    <w:rsid w:val="00D245E0"/>
    <w:rsid w:val="00D24B69"/>
    <w:rsid w:val="00D2592A"/>
    <w:rsid w:val="00D27F41"/>
    <w:rsid w:val="00D30D85"/>
    <w:rsid w:val="00D30EEF"/>
    <w:rsid w:val="00D318F1"/>
    <w:rsid w:val="00D319F1"/>
    <w:rsid w:val="00D3228F"/>
    <w:rsid w:val="00D33B40"/>
    <w:rsid w:val="00D34F3B"/>
    <w:rsid w:val="00D35B40"/>
    <w:rsid w:val="00D35B8B"/>
    <w:rsid w:val="00D4033F"/>
    <w:rsid w:val="00D41B3B"/>
    <w:rsid w:val="00D4400D"/>
    <w:rsid w:val="00D442ED"/>
    <w:rsid w:val="00D45046"/>
    <w:rsid w:val="00D46662"/>
    <w:rsid w:val="00D468BA"/>
    <w:rsid w:val="00D47966"/>
    <w:rsid w:val="00D47EAA"/>
    <w:rsid w:val="00D5023F"/>
    <w:rsid w:val="00D5286A"/>
    <w:rsid w:val="00D5435D"/>
    <w:rsid w:val="00D55CCB"/>
    <w:rsid w:val="00D62D74"/>
    <w:rsid w:val="00D62DDB"/>
    <w:rsid w:val="00D63660"/>
    <w:rsid w:val="00D63DAA"/>
    <w:rsid w:val="00D63E31"/>
    <w:rsid w:val="00D65F4B"/>
    <w:rsid w:val="00D7047F"/>
    <w:rsid w:val="00D706E1"/>
    <w:rsid w:val="00D70926"/>
    <w:rsid w:val="00D7108C"/>
    <w:rsid w:val="00D71B2A"/>
    <w:rsid w:val="00D75CFB"/>
    <w:rsid w:val="00D81FB8"/>
    <w:rsid w:val="00D836F3"/>
    <w:rsid w:val="00D84939"/>
    <w:rsid w:val="00D86C38"/>
    <w:rsid w:val="00D9006F"/>
    <w:rsid w:val="00D90355"/>
    <w:rsid w:val="00D90673"/>
    <w:rsid w:val="00D936AC"/>
    <w:rsid w:val="00D9504B"/>
    <w:rsid w:val="00D95061"/>
    <w:rsid w:val="00D9771E"/>
    <w:rsid w:val="00D9795A"/>
    <w:rsid w:val="00DA0070"/>
    <w:rsid w:val="00DA2081"/>
    <w:rsid w:val="00DA4099"/>
    <w:rsid w:val="00DA4A17"/>
    <w:rsid w:val="00DA4E8C"/>
    <w:rsid w:val="00DA5135"/>
    <w:rsid w:val="00DA62B9"/>
    <w:rsid w:val="00DA65E5"/>
    <w:rsid w:val="00DA69FD"/>
    <w:rsid w:val="00DB00F5"/>
    <w:rsid w:val="00DB0D59"/>
    <w:rsid w:val="00DB1141"/>
    <w:rsid w:val="00DB1420"/>
    <w:rsid w:val="00DB2488"/>
    <w:rsid w:val="00DB25B7"/>
    <w:rsid w:val="00DB4290"/>
    <w:rsid w:val="00DB6481"/>
    <w:rsid w:val="00DC083D"/>
    <w:rsid w:val="00DC0951"/>
    <w:rsid w:val="00DC1F65"/>
    <w:rsid w:val="00DC3610"/>
    <w:rsid w:val="00DC3A33"/>
    <w:rsid w:val="00DC6687"/>
    <w:rsid w:val="00DD00DA"/>
    <w:rsid w:val="00DD0728"/>
    <w:rsid w:val="00DD3EB3"/>
    <w:rsid w:val="00DD4F2B"/>
    <w:rsid w:val="00DD7B86"/>
    <w:rsid w:val="00DE0A67"/>
    <w:rsid w:val="00DE4776"/>
    <w:rsid w:val="00DE4A98"/>
    <w:rsid w:val="00DE593D"/>
    <w:rsid w:val="00DE6C30"/>
    <w:rsid w:val="00DE73C3"/>
    <w:rsid w:val="00DF0EE7"/>
    <w:rsid w:val="00DF361C"/>
    <w:rsid w:val="00DF3D0E"/>
    <w:rsid w:val="00DF490D"/>
    <w:rsid w:val="00DF624E"/>
    <w:rsid w:val="00DF6E96"/>
    <w:rsid w:val="00DF7DF3"/>
    <w:rsid w:val="00E0035A"/>
    <w:rsid w:val="00E0191D"/>
    <w:rsid w:val="00E040F3"/>
    <w:rsid w:val="00E04622"/>
    <w:rsid w:val="00E05565"/>
    <w:rsid w:val="00E1180E"/>
    <w:rsid w:val="00E12C64"/>
    <w:rsid w:val="00E12E58"/>
    <w:rsid w:val="00E135BA"/>
    <w:rsid w:val="00E145C0"/>
    <w:rsid w:val="00E155EF"/>
    <w:rsid w:val="00E16B21"/>
    <w:rsid w:val="00E178C2"/>
    <w:rsid w:val="00E2018E"/>
    <w:rsid w:val="00E20DBC"/>
    <w:rsid w:val="00E23427"/>
    <w:rsid w:val="00E23DFB"/>
    <w:rsid w:val="00E256EA"/>
    <w:rsid w:val="00E305FA"/>
    <w:rsid w:val="00E30E40"/>
    <w:rsid w:val="00E31A23"/>
    <w:rsid w:val="00E3234B"/>
    <w:rsid w:val="00E32417"/>
    <w:rsid w:val="00E32471"/>
    <w:rsid w:val="00E332D7"/>
    <w:rsid w:val="00E35B79"/>
    <w:rsid w:val="00E37A9D"/>
    <w:rsid w:val="00E37AA3"/>
    <w:rsid w:val="00E37F25"/>
    <w:rsid w:val="00E40789"/>
    <w:rsid w:val="00E4244D"/>
    <w:rsid w:val="00E44996"/>
    <w:rsid w:val="00E44C81"/>
    <w:rsid w:val="00E45882"/>
    <w:rsid w:val="00E460BC"/>
    <w:rsid w:val="00E508E4"/>
    <w:rsid w:val="00E50CC7"/>
    <w:rsid w:val="00E511E2"/>
    <w:rsid w:val="00E51992"/>
    <w:rsid w:val="00E53138"/>
    <w:rsid w:val="00E53714"/>
    <w:rsid w:val="00E54299"/>
    <w:rsid w:val="00E54C80"/>
    <w:rsid w:val="00E56722"/>
    <w:rsid w:val="00E568BA"/>
    <w:rsid w:val="00E571C4"/>
    <w:rsid w:val="00E57201"/>
    <w:rsid w:val="00E57497"/>
    <w:rsid w:val="00E57C67"/>
    <w:rsid w:val="00E57DD4"/>
    <w:rsid w:val="00E60180"/>
    <w:rsid w:val="00E6160C"/>
    <w:rsid w:val="00E64F8C"/>
    <w:rsid w:val="00E6622D"/>
    <w:rsid w:val="00E679D6"/>
    <w:rsid w:val="00E71B8E"/>
    <w:rsid w:val="00E72B1B"/>
    <w:rsid w:val="00E72CA7"/>
    <w:rsid w:val="00E73E98"/>
    <w:rsid w:val="00E756BD"/>
    <w:rsid w:val="00E76358"/>
    <w:rsid w:val="00E7643E"/>
    <w:rsid w:val="00E775AE"/>
    <w:rsid w:val="00E81DB6"/>
    <w:rsid w:val="00E81FBD"/>
    <w:rsid w:val="00E82E16"/>
    <w:rsid w:val="00E8322D"/>
    <w:rsid w:val="00E844FB"/>
    <w:rsid w:val="00E8489E"/>
    <w:rsid w:val="00E867B7"/>
    <w:rsid w:val="00E90BDE"/>
    <w:rsid w:val="00E9221E"/>
    <w:rsid w:val="00E937BA"/>
    <w:rsid w:val="00E948B7"/>
    <w:rsid w:val="00E94C16"/>
    <w:rsid w:val="00E959C7"/>
    <w:rsid w:val="00E963BE"/>
    <w:rsid w:val="00E963F4"/>
    <w:rsid w:val="00E96A20"/>
    <w:rsid w:val="00E96B4F"/>
    <w:rsid w:val="00EA13EA"/>
    <w:rsid w:val="00EA25A1"/>
    <w:rsid w:val="00EA3290"/>
    <w:rsid w:val="00EA3B27"/>
    <w:rsid w:val="00EA44FE"/>
    <w:rsid w:val="00EA48F4"/>
    <w:rsid w:val="00EA6849"/>
    <w:rsid w:val="00EA6968"/>
    <w:rsid w:val="00EA6E5F"/>
    <w:rsid w:val="00EA731E"/>
    <w:rsid w:val="00EB021D"/>
    <w:rsid w:val="00EB0B2F"/>
    <w:rsid w:val="00EB4A61"/>
    <w:rsid w:val="00EB68ED"/>
    <w:rsid w:val="00EB7600"/>
    <w:rsid w:val="00EC04DF"/>
    <w:rsid w:val="00EC0D78"/>
    <w:rsid w:val="00EC18AD"/>
    <w:rsid w:val="00EC1C3E"/>
    <w:rsid w:val="00EC4B2C"/>
    <w:rsid w:val="00EC5201"/>
    <w:rsid w:val="00EC5924"/>
    <w:rsid w:val="00EC5FDF"/>
    <w:rsid w:val="00EC733D"/>
    <w:rsid w:val="00EC7916"/>
    <w:rsid w:val="00ED011A"/>
    <w:rsid w:val="00ED2140"/>
    <w:rsid w:val="00ED23B1"/>
    <w:rsid w:val="00ED33CE"/>
    <w:rsid w:val="00ED5089"/>
    <w:rsid w:val="00ED5E45"/>
    <w:rsid w:val="00ED6726"/>
    <w:rsid w:val="00EE00FC"/>
    <w:rsid w:val="00EE057D"/>
    <w:rsid w:val="00EE08FB"/>
    <w:rsid w:val="00EE248B"/>
    <w:rsid w:val="00EE39A8"/>
    <w:rsid w:val="00EE4541"/>
    <w:rsid w:val="00EE465E"/>
    <w:rsid w:val="00EE4ABD"/>
    <w:rsid w:val="00EE5CD2"/>
    <w:rsid w:val="00EE5E6E"/>
    <w:rsid w:val="00EE609F"/>
    <w:rsid w:val="00EE713E"/>
    <w:rsid w:val="00EF5B55"/>
    <w:rsid w:val="00EF6B7A"/>
    <w:rsid w:val="00EF703A"/>
    <w:rsid w:val="00F00A12"/>
    <w:rsid w:val="00F015D4"/>
    <w:rsid w:val="00F024E7"/>
    <w:rsid w:val="00F029A0"/>
    <w:rsid w:val="00F02B7B"/>
    <w:rsid w:val="00F02FCF"/>
    <w:rsid w:val="00F0536E"/>
    <w:rsid w:val="00F05A6E"/>
    <w:rsid w:val="00F062D1"/>
    <w:rsid w:val="00F100AC"/>
    <w:rsid w:val="00F10E1A"/>
    <w:rsid w:val="00F13A93"/>
    <w:rsid w:val="00F13F06"/>
    <w:rsid w:val="00F14939"/>
    <w:rsid w:val="00F161A0"/>
    <w:rsid w:val="00F20420"/>
    <w:rsid w:val="00F218AD"/>
    <w:rsid w:val="00F22936"/>
    <w:rsid w:val="00F22D11"/>
    <w:rsid w:val="00F24BA3"/>
    <w:rsid w:val="00F25516"/>
    <w:rsid w:val="00F2581B"/>
    <w:rsid w:val="00F2608A"/>
    <w:rsid w:val="00F271BF"/>
    <w:rsid w:val="00F27236"/>
    <w:rsid w:val="00F27813"/>
    <w:rsid w:val="00F31C94"/>
    <w:rsid w:val="00F36270"/>
    <w:rsid w:val="00F365DA"/>
    <w:rsid w:val="00F36907"/>
    <w:rsid w:val="00F37D3D"/>
    <w:rsid w:val="00F41AD8"/>
    <w:rsid w:val="00F4561F"/>
    <w:rsid w:val="00F45A55"/>
    <w:rsid w:val="00F46474"/>
    <w:rsid w:val="00F4792C"/>
    <w:rsid w:val="00F47FFE"/>
    <w:rsid w:val="00F50757"/>
    <w:rsid w:val="00F50A93"/>
    <w:rsid w:val="00F51345"/>
    <w:rsid w:val="00F52653"/>
    <w:rsid w:val="00F53F2A"/>
    <w:rsid w:val="00F54178"/>
    <w:rsid w:val="00F57172"/>
    <w:rsid w:val="00F617E2"/>
    <w:rsid w:val="00F61894"/>
    <w:rsid w:val="00F61966"/>
    <w:rsid w:val="00F61BE8"/>
    <w:rsid w:val="00F62753"/>
    <w:rsid w:val="00F62C70"/>
    <w:rsid w:val="00F62FEC"/>
    <w:rsid w:val="00F631C5"/>
    <w:rsid w:val="00F639FD"/>
    <w:rsid w:val="00F641A7"/>
    <w:rsid w:val="00F643C0"/>
    <w:rsid w:val="00F6465F"/>
    <w:rsid w:val="00F64DB8"/>
    <w:rsid w:val="00F65E34"/>
    <w:rsid w:val="00F70054"/>
    <w:rsid w:val="00F701E1"/>
    <w:rsid w:val="00F71154"/>
    <w:rsid w:val="00F71321"/>
    <w:rsid w:val="00F71C83"/>
    <w:rsid w:val="00F72BF9"/>
    <w:rsid w:val="00F73D8B"/>
    <w:rsid w:val="00F81074"/>
    <w:rsid w:val="00F81713"/>
    <w:rsid w:val="00F81C85"/>
    <w:rsid w:val="00F826FA"/>
    <w:rsid w:val="00F82871"/>
    <w:rsid w:val="00F82B5C"/>
    <w:rsid w:val="00F84F43"/>
    <w:rsid w:val="00F859F5"/>
    <w:rsid w:val="00F86F2F"/>
    <w:rsid w:val="00F87336"/>
    <w:rsid w:val="00F9089B"/>
    <w:rsid w:val="00F918AA"/>
    <w:rsid w:val="00F92602"/>
    <w:rsid w:val="00F92877"/>
    <w:rsid w:val="00F939B4"/>
    <w:rsid w:val="00F94A74"/>
    <w:rsid w:val="00F94FDE"/>
    <w:rsid w:val="00F95D9E"/>
    <w:rsid w:val="00F9697C"/>
    <w:rsid w:val="00F979CD"/>
    <w:rsid w:val="00FA034A"/>
    <w:rsid w:val="00FA0EC0"/>
    <w:rsid w:val="00FA7249"/>
    <w:rsid w:val="00FA7624"/>
    <w:rsid w:val="00FA777C"/>
    <w:rsid w:val="00FB0E80"/>
    <w:rsid w:val="00FB13C0"/>
    <w:rsid w:val="00FB1EF7"/>
    <w:rsid w:val="00FB4AC9"/>
    <w:rsid w:val="00FB5DC3"/>
    <w:rsid w:val="00FB684C"/>
    <w:rsid w:val="00FC1389"/>
    <w:rsid w:val="00FC1404"/>
    <w:rsid w:val="00FC1EF5"/>
    <w:rsid w:val="00FC25CB"/>
    <w:rsid w:val="00FC2A96"/>
    <w:rsid w:val="00FC2B79"/>
    <w:rsid w:val="00FC5B42"/>
    <w:rsid w:val="00FC6D45"/>
    <w:rsid w:val="00FC6D76"/>
    <w:rsid w:val="00FD07DD"/>
    <w:rsid w:val="00FD0D60"/>
    <w:rsid w:val="00FD2711"/>
    <w:rsid w:val="00FD4A3A"/>
    <w:rsid w:val="00FD710A"/>
    <w:rsid w:val="00FD796E"/>
    <w:rsid w:val="00FD7E15"/>
    <w:rsid w:val="00FD7F98"/>
    <w:rsid w:val="00FE0BAB"/>
    <w:rsid w:val="00FE12CA"/>
    <w:rsid w:val="00FE18D0"/>
    <w:rsid w:val="00FE28D0"/>
    <w:rsid w:val="00FE5134"/>
    <w:rsid w:val="00FE605A"/>
    <w:rsid w:val="00FE62F7"/>
    <w:rsid w:val="00FE6DE1"/>
    <w:rsid w:val="00FF07DF"/>
    <w:rsid w:val="00FF1E7A"/>
    <w:rsid w:val="00FF28F8"/>
    <w:rsid w:val="00FF2A25"/>
    <w:rsid w:val="00FF358A"/>
    <w:rsid w:val="00FF3B36"/>
    <w:rsid w:val="00FF6612"/>
    <w:rsid w:val="0140DC5D"/>
    <w:rsid w:val="016A6479"/>
    <w:rsid w:val="01779D9D"/>
    <w:rsid w:val="01833117"/>
    <w:rsid w:val="01F49743"/>
    <w:rsid w:val="02A4AA85"/>
    <w:rsid w:val="031E8279"/>
    <w:rsid w:val="05A45ECF"/>
    <w:rsid w:val="06A6AFE9"/>
    <w:rsid w:val="06C5407C"/>
    <w:rsid w:val="071B6833"/>
    <w:rsid w:val="07D5DCBF"/>
    <w:rsid w:val="082D935E"/>
    <w:rsid w:val="089CF052"/>
    <w:rsid w:val="09081D8F"/>
    <w:rsid w:val="09E70F01"/>
    <w:rsid w:val="0A291098"/>
    <w:rsid w:val="0BA5548B"/>
    <w:rsid w:val="0C76DBB1"/>
    <w:rsid w:val="0CAB95BF"/>
    <w:rsid w:val="111211FE"/>
    <w:rsid w:val="117D46A8"/>
    <w:rsid w:val="12F7BA41"/>
    <w:rsid w:val="147AFA18"/>
    <w:rsid w:val="1503CFE6"/>
    <w:rsid w:val="154BDF8D"/>
    <w:rsid w:val="1592C39B"/>
    <w:rsid w:val="179A1AF9"/>
    <w:rsid w:val="18E3EE5B"/>
    <w:rsid w:val="194DF5D3"/>
    <w:rsid w:val="1A98A6FD"/>
    <w:rsid w:val="1BC44F3D"/>
    <w:rsid w:val="1BCB487B"/>
    <w:rsid w:val="1C8BBD15"/>
    <w:rsid w:val="1D4826B2"/>
    <w:rsid w:val="1DF78F43"/>
    <w:rsid w:val="1E12A2E0"/>
    <w:rsid w:val="1E4DD074"/>
    <w:rsid w:val="2038124F"/>
    <w:rsid w:val="2120F8F6"/>
    <w:rsid w:val="214BC7E4"/>
    <w:rsid w:val="22C1A75B"/>
    <w:rsid w:val="22CB92C9"/>
    <w:rsid w:val="24D9DB62"/>
    <w:rsid w:val="25CED624"/>
    <w:rsid w:val="25EF8816"/>
    <w:rsid w:val="2784DAB4"/>
    <w:rsid w:val="29B5AAF6"/>
    <w:rsid w:val="2BA951BE"/>
    <w:rsid w:val="2D45221F"/>
    <w:rsid w:val="2D684B58"/>
    <w:rsid w:val="2DE731FA"/>
    <w:rsid w:val="2EB29B9A"/>
    <w:rsid w:val="2F0F84C0"/>
    <w:rsid w:val="3145E632"/>
    <w:rsid w:val="317EA365"/>
    <w:rsid w:val="31D939E1"/>
    <w:rsid w:val="32B4E2C1"/>
    <w:rsid w:val="33DB78D1"/>
    <w:rsid w:val="345F2D8A"/>
    <w:rsid w:val="34D125DC"/>
    <w:rsid w:val="3526FBFF"/>
    <w:rsid w:val="354D9190"/>
    <w:rsid w:val="36D83D78"/>
    <w:rsid w:val="3728263D"/>
    <w:rsid w:val="396862D2"/>
    <w:rsid w:val="3A9154D6"/>
    <w:rsid w:val="3C5F2664"/>
    <w:rsid w:val="3C8B2D53"/>
    <w:rsid w:val="3CA2B9C1"/>
    <w:rsid w:val="3CF0C4DF"/>
    <w:rsid w:val="3D9C6B74"/>
    <w:rsid w:val="3DDF6E01"/>
    <w:rsid w:val="3FBD80FC"/>
    <w:rsid w:val="413423C0"/>
    <w:rsid w:val="4155523D"/>
    <w:rsid w:val="41BCA34D"/>
    <w:rsid w:val="433AD08E"/>
    <w:rsid w:val="46139A23"/>
    <w:rsid w:val="470A15B5"/>
    <w:rsid w:val="47AF6A84"/>
    <w:rsid w:val="47B1E5CF"/>
    <w:rsid w:val="47E4B04B"/>
    <w:rsid w:val="4A61BBB0"/>
    <w:rsid w:val="4AF7D8C4"/>
    <w:rsid w:val="4B15218D"/>
    <w:rsid w:val="4BFE0FDB"/>
    <w:rsid w:val="4C46EF12"/>
    <w:rsid w:val="4CB9DC7F"/>
    <w:rsid w:val="4DA01C16"/>
    <w:rsid w:val="4DEEBA7D"/>
    <w:rsid w:val="4EF6146E"/>
    <w:rsid w:val="4F961C31"/>
    <w:rsid w:val="4FDCCC8C"/>
    <w:rsid w:val="5121D1FC"/>
    <w:rsid w:val="53B68A33"/>
    <w:rsid w:val="53B96B70"/>
    <w:rsid w:val="5518E221"/>
    <w:rsid w:val="55A6D16C"/>
    <w:rsid w:val="571D80E0"/>
    <w:rsid w:val="57FD8C9A"/>
    <w:rsid w:val="58F516E9"/>
    <w:rsid w:val="5924E4EA"/>
    <w:rsid w:val="59CD406E"/>
    <w:rsid w:val="5A8E0EFB"/>
    <w:rsid w:val="5DB444AC"/>
    <w:rsid w:val="5E596D04"/>
    <w:rsid w:val="5E794AAA"/>
    <w:rsid w:val="5FEE7BCB"/>
    <w:rsid w:val="6060E5E4"/>
    <w:rsid w:val="60737FD8"/>
    <w:rsid w:val="607C5B34"/>
    <w:rsid w:val="613D53C2"/>
    <w:rsid w:val="639AFBD2"/>
    <w:rsid w:val="641665F5"/>
    <w:rsid w:val="647C1B97"/>
    <w:rsid w:val="64A62163"/>
    <w:rsid w:val="657EABEC"/>
    <w:rsid w:val="659FC9C2"/>
    <w:rsid w:val="65E605C0"/>
    <w:rsid w:val="6672850A"/>
    <w:rsid w:val="66FBD3D4"/>
    <w:rsid w:val="680315C4"/>
    <w:rsid w:val="69411A05"/>
    <w:rsid w:val="69BCD8EE"/>
    <w:rsid w:val="69FAAECC"/>
    <w:rsid w:val="6A3FD514"/>
    <w:rsid w:val="6A855B62"/>
    <w:rsid w:val="6ACA2EB6"/>
    <w:rsid w:val="6BF6DC70"/>
    <w:rsid w:val="6C5DF41A"/>
    <w:rsid w:val="6D218124"/>
    <w:rsid w:val="6D24ACE4"/>
    <w:rsid w:val="6D6FCB8A"/>
    <w:rsid w:val="6D8139AA"/>
    <w:rsid w:val="6DF17E9E"/>
    <w:rsid w:val="6F86EF33"/>
    <w:rsid w:val="7156E9EF"/>
    <w:rsid w:val="7332F8E2"/>
    <w:rsid w:val="7345B13E"/>
    <w:rsid w:val="73F169C8"/>
    <w:rsid w:val="768CE31E"/>
    <w:rsid w:val="7759C06A"/>
    <w:rsid w:val="790C70F8"/>
    <w:rsid w:val="7939619F"/>
    <w:rsid w:val="7A076199"/>
    <w:rsid w:val="7B874C45"/>
    <w:rsid w:val="7CA4B7DF"/>
    <w:rsid w:val="7CC0D153"/>
    <w:rsid w:val="7E119B2E"/>
    <w:rsid w:val="7E4AEFE7"/>
    <w:rsid w:val="7EEC95CA"/>
    <w:rsid w:val="7FA36187"/>
    <w:rsid w:val="7FBD9BD2"/>
    <w:rsid w:val="7FCE6CD9"/>
    <w:rsid w:val="7FCE9417"/>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AF293"/>
  <w15:docId w15:val="{1136C90C-E272-4007-B3F9-770385C1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inicoes Normal"/>
    <w:qFormat/>
    <w:rsid w:val="00D0563B"/>
    <w:pPr>
      <w:jc w:val="both"/>
    </w:pPr>
  </w:style>
  <w:style w:type="paragraph" w:styleId="Heading1">
    <w:name w:val="heading 1"/>
    <w:basedOn w:val="Normal"/>
    <w:next w:val="Normal"/>
    <w:link w:val="Heading1Char"/>
    <w:uiPriority w:val="9"/>
    <w:semiHidden/>
    <w:rsid w:val="00791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5D9A"/>
    <w:pPr>
      <w:jc w:val="center"/>
      <w:outlineLvl w:val="1"/>
    </w:pPr>
  </w:style>
  <w:style w:type="paragraph" w:styleId="Heading3">
    <w:name w:val="heading 3"/>
    <w:basedOn w:val="Normal"/>
    <w:next w:val="Normal"/>
    <w:link w:val="Heading3Char"/>
    <w:uiPriority w:val="9"/>
    <w:semiHidden/>
    <w:unhideWhenUsed/>
    <w:rsid w:val="001D5D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A78"/>
    <w:pPr>
      <w:tabs>
        <w:tab w:val="center" w:pos="4252"/>
        <w:tab w:val="right" w:pos="8504"/>
      </w:tabs>
      <w:spacing w:after="0" w:line="240" w:lineRule="auto"/>
    </w:pPr>
  </w:style>
  <w:style w:type="character" w:customStyle="1" w:styleId="HeaderChar">
    <w:name w:val="Header Char"/>
    <w:basedOn w:val="DefaultParagraphFont"/>
    <w:link w:val="Header"/>
    <w:uiPriority w:val="99"/>
    <w:rsid w:val="003C3A78"/>
    <w:rPr>
      <w:lang w:val="pt-PT"/>
    </w:rPr>
  </w:style>
  <w:style w:type="paragraph" w:styleId="Footer">
    <w:name w:val="footer"/>
    <w:basedOn w:val="Normal"/>
    <w:link w:val="FooterChar"/>
    <w:uiPriority w:val="99"/>
    <w:unhideWhenUsed/>
    <w:rsid w:val="001D5D9A"/>
    <w:pPr>
      <w:tabs>
        <w:tab w:val="center" w:pos="4252"/>
        <w:tab w:val="right" w:pos="8504"/>
      </w:tabs>
      <w:spacing w:before="0" w:after="0" w:line="240" w:lineRule="auto"/>
    </w:pPr>
  </w:style>
  <w:style w:type="character" w:customStyle="1" w:styleId="FooterChar">
    <w:name w:val="Footer Char"/>
    <w:basedOn w:val="DefaultParagraphFont"/>
    <w:link w:val="Footer"/>
    <w:uiPriority w:val="99"/>
    <w:rsid w:val="001D5D9A"/>
    <w:rPr>
      <w:lang w:val="pt-PT"/>
    </w:rPr>
  </w:style>
  <w:style w:type="paragraph" w:styleId="BalloonText">
    <w:name w:val="Balloon Text"/>
    <w:basedOn w:val="Normal"/>
    <w:link w:val="BalloonTextChar"/>
    <w:uiPriority w:val="99"/>
    <w:semiHidden/>
    <w:unhideWhenUsed/>
    <w:rsid w:val="003C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A78"/>
    <w:rPr>
      <w:rFonts w:ascii="Tahoma" w:hAnsi="Tahoma" w:cs="Tahoma"/>
      <w:sz w:val="16"/>
      <w:szCs w:val="16"/>
      <w:lang w:val="pt-PT"/>
    </w:rPr>
  </w:style>
  <w:style w:type="paragraph" w:customStyle="1" w:styleId="VdATtulo">
    <w:name w:val="VdA_Título"/>
    <w:basedOn w:val="VdANormal"/>
    <w:next w:val="VdANormal"/>
    <w:link w:val="VdATtuloChar"/>
    <w:autoRedefine/>
    <w:qFormat/>
    <w:rsid w:val="009A00DC"/>
    <w:pPr>
      <w:ind w:left="0"/>
      <w:jc w:val="center"/>
      <w:outlineLvl w:val="0"/>
    </w:pPr>
    <w:rPr>
      <w:b/>
      <w:smallCaps/>
      <w:sz w:val="36"/>
      <w:szCs w:val="36"/>
      <w:lang w:val="pt-PT"/>
    </w:rPr>
  </w:style>
  <w:style w:type="paragraph" w:customStyle="1" w:styleId="VdANormal">
    <w:name w:val="VdA_Normal"/>
    <w:basedOn w:val="Normal"/>
    <w:link w:val="VdANormalChar"/>
    <w:qFormat/>
    <w:rsid w:val="001B2C4D"/>
    <w:pPr>
      <w:ind w:left="567"/>
    </w:pPr>
    <w:rPr>
      <w:lang w:val="en-GB"/>
    </w:rPr>
  </w:style>
  <w:style w:type="character" w:customStyle="1" w:styleId="VdATtuloChar">
    <w:name w:val="VdA_Título Char"/>
    <w:basedOn w:val="DefaultParagraphFont"/>
    <w:link w:val="VdATtulo"/>
    <w:rsid w:val="009A00DC"/>
    <w:rPr>
      <w:b/>
      <w:smallCaps/>
      <w:sz w:val="36"/>
      <w:szCs w:val="36"/>
      <w:lang w:val="pt-PT"/>
    </w:rPr>
  </w:style>
  <w:style w:type="character" w:customStyle="1" w:styleId="VdANormalChar">
    <w:name w:val="VdA_Normal Char"/>
    <w:basedOn w:val="DefaultParagraphFont"/>
    <w:link w:val="VdANormal"/>
    <w:rsid w:val="001B2C4D"/>
    <w:rPr>
      <w:lang w:val="en-GB"/>
    </w:rPr>
  </w:style>
  <w:style w:type="paragraph" w:customStyle="1" w:styleId="VdAClusula">
    <w:name w:val="VdA_Cláusula"/>
    <w:basedOn w:val="VdANormal"/>
    <w:next w:val="VdASubClusula"/>
    <w:link w:val="VdAClusulaChar"/>
    <w:autoRedefine/>
    <w:uiPriority w:val="2"/>
    <w:qFormat/>
    <w:rsid w:val="00D9771E"/>
    <w:pPr>
      <w:keepNext/>
      <w:numPr>
        <w:numId w:val="1"/>
      </w:numPr>
      <w:spacing w:before="360"/>
      <w:ind w:left="567" w:hanging="567"/>
      <w:outlineLvl w:val="0"/>
    </w:pPr>
    <w:rPr>
      <w:b/>
    </w:rPr>
  </w:style>
  <w:style w:type="character" w:customStyle="1" w:styleId="VdAClusulaChar">
    <w:name w:val="VdA_Cláusula Char"/>
    <w:basedOn w:val="VdANormalChar"/>
    <w:link w:val="VdAClusula"/>
    <w:uiPriority w:val="2"/>
    <w:rsid w:val="00D9771E"/>
    <w:rPr>
      <w:b/>
      <w:lang w:val="en-GB"/>
    </w:rPr>
  </w:style>
  <w:style w:type="paragraph" w:customStyle="1" w:styleId="VdASubClusula">
    <w:name w:val="VdA_Sub Cláusula"/>
    <w:basedOn w:val="Normal"/>
    <w:link w:val="VdASubClusulaChar"/>
    <w:uiPriority w:val="2"/>
    <w:qFormat/>
    <w:rsid w:val="00576B92"/>
    <w:pPr>
      <w:numPr>
        <w:ilvl w:val="1"/>
        <w:numId w:val="1"/>
      </w:numPr>
      <w:ind w:left="567" w:hanging="567"/>
      <w:outlineLvl w:val="1"/>
    </w:pPr>
    <w:rPr>
      <w:lang w:val="pt-PT"/>
    </w:rPr>
  </w:style>
  <w:style w:type="paragraph" w:customStyle="1" w:styleId="VdAAlineaSubClausula">
    <w:name w:val="VdA_Alinea Sub Clausula"/>
    <w:basedOn w:val="VdASubClusula"/>
    <w:next w:val="VdASubAlneaSubClusula"/>
    <w:link w:val="VdAAlineaSubClausulaChar"/>
    <w:uiPriority w:val="3"/>
    <w:qFormat/>
    <w:rsid w:val="00370F27"/>
    <w:pPr>
      <w:numPr>
        <w:ilvl w:val="2"/>
      </w:numPr>
    </w:pPr>
  </w:style>
  <w:style w:type="character" w:customStyle="1" w:styleId="VdASubClusulaChar">
    <w:name w:val="VdA_Sub Cláusula Char"/>
    <w:basedOn w:val="VdAClusulaChar"/>
    <w:link w:val="VdASubClusula"/>
    <w:uiPriority w:val="2"/>
    <w:rsid w:val="00576B92"/>
    <w:rPr>
      <w:b w:val="0"/>
      <w:lang w:val="pt-PT"/>
    </w:rPr>
  </w:style>
  <w:style w:type="paragraph" w:customStyle="1" w:styleId="VdASubAlneaSubClusula">
    <w:name w:val="VdA_Sub Alínea Sub Cláusula"/>
    <w:basedOn w:val="Normal"/>
    <w:next w:val="VdASubSubSubClausula"/>
    <w:link w:val="VdASubAlneaSubClusulaChar"/>
    <w:autoRedefine/>
    <w:uiPriority w:val="3"/>
    <w:qFormat/>
    <w:rsid w:val="00304724"/>
    <w:pPr>
      <w:numPr>
        <w:numId w:val="12"/>
      </w:numPr>
      <w:outlineLvl w:val="3"/>
    </w:pPr>
    <w:rPr>
      <w:lang w:val="en-GB"/>
    </w:rPr>
  </w:style>
  <w:style w:type="character" w:customStyle="1" w:styleId="VdAAlineaSubClausulaChar">
    <w:name w:val="VdA_Alinea Sub Clausula Char"/>
    <w:basedOn w:val="VdAClusulaChar"/>
    <w:link w:val="VdAAlineaSubClausula"/>
    <w:uiPriority w:val="3"/>
    <w:rsid w:val="00370F27"/>
    <w:rPr>
      <w:b w:val="0"/>
      <w:lang w:val="pt-PT"/>
    </w:rPr>
  </w:style>
  <w:style w:type="character" w:customStyle="1" w:styleId="VdASubAlneaSubClusulaChar">
    <w:name w:val="VdA_Sub Alínea Sub Cláusula Char"/>
    <w:basedOn w:val="VdAClusulaChar"/>
    <w:link w:val="VdASubAlneaSubClusula"/>
    <w:uiPriority w:val="3"/>
    <w:rsid w:val="00304724"/>
    <w:rPr>
      <w:b w:val="0"/>
      <w:lang w:val="en-GB"/>
    </w:rPr>
  </w:style>
  <w:style w:type="paragraph" w:styleId="NormalWeb">
    <w:name w:val="Normal (Web)"/>
    <w:basedOn w:val="Normal"/>
    <w:uiPriority w:val="99"/>
    <w:semiHidden/>
    <w:unhideWhenUsed/>
    <w:rsid w:val="00C3139A"/>
    <w:pPr>
      <w:spacing w:after="171" w:line="171" w:lineRule="atLeast"/>
    </w:pPr>
    <w:rPr>
      <w:rFonts w:eastAsia="Times New Roman"/>
      <w:sz w:val="13"/>
      <w:szCs w:val="13"/>
      <w:lang w:eastAsia="pt-PT"/>
    </w:rPr>
  </w:style>
  <w:style w:type="paragraph" w:styleId="ListParagraph">
    <w:name w:val="List Paragraph"/>
    <w:basedOn w:val="Normal"/>
    <w:link w:val="ListParagraphChar"/>
    <w:uiPriority w:val="34"/>
    <w:qFormat/>
    <w:rsid w:val="00980838"/>
    <w:pPr>
      <w:ind w:left="720"/>
      <w:contextualSpacing/>
    </w:pPr>
  </w:style>
  <w:style w:type="numbering" w:customStyle="1" w:styleId="VdAEnumerao">
    <w:name w:val="VdA Enumeração"/>
    <w:uiPriority w:val="99"/>
    <w:rsid w:val="00457B1B"/>
    <w:pPr>
      <w:numPr>
        <w:numId w:val="2"/>
      </w:numPr>
    </w:pPr>
  </w:style>
  <w:style w:type="paragraph" w:customStyle="1" w:styleId="VdAConsiderando">
    <w:name w:val="VdA_Considerando"/>
    <w:basedOn w:val="Normal"/>
    <w:next w:val="VdANormal"/>
    <w:link w:val="VdAConsiderandoChar"/>
    <w:autoRedefine/>
    <w:uiPriority w:val="1"/>
    <w:qFormat/>
    <w:rsid w:val="006706C9"/>
    <w:pPr>
      <w:numPr>
        <w:numId w:val="3"/>
      </w:numPr>
      <w:ind w:left="567" w:hanging="567"/>
      <w:outlineLvl w:val="1"/>
    </w:pPr>
  </w:style>
  <w:style w:type="character" w:customStyle="1" w:styleId="VdAConsiderandoChar">
    <w:name w:val="VdA_Considerando Char"/>
    <w:basedOn w:val="DefaultParagraphFont"/>
    <w:link w:val="VdAConsiderando"/>
    <w:uiPriority w:val="1"/>
    <w:rsid w:val="006706C9"/>
  </w:style>
  <w:style w:type="paragraph" w:customStyle="1" w:styleId="VdAEnumeraoRoman">
    <w:name w:val="VdA_Enumeração Roman"/>
    <w:basedOn w:val="VdANormal"/>
    <w:link w:val="VdAEnumeraoRomanChar"/>
    <w:uiPriority w:val="1"/>
    <w:qFormat/>
    <w:rsid w:val="00C9075A"/>
    <w:pPr>
      <w:numPr>
        <w:numId w:val="4"/>
      </w:numPr>
      <w:ind w:left="1134" w:hanging="1134"/>
      <w:outlineLvl w:val="0"/>
    </w:pPr>
  </w:style>
  <w:style w:type="character" w:customStyle="1" w:styleId="VdAEnumeraoRomanChar">
    <w:name w:val="VdA_Enumeração Roman Char"/>
    <w:basedOn w:val="VdANormalChar"/>
    <w:link w:val="VdAEnumeraoRoman"/>
    <w:uiPriority w:val="1"/>
    <w:rsid w:val="00C9075A"/>
    <w:rPr>
      <w:lang w:val="en-GB"/>
    </w:rPr>
  </w:style>
  <w:style w:type="character" w:customStyle="1" w:styleId="Heading2Char">
    <w:name w:val="Heading 2 Char"/>
    <w:basedOn w:val="DefaultParagraphFont"/>
    <w:link w:val="Heading2"/>
    <w:uiPriority w:val="9"/>
    <w:rsid w:val="001D5D9A"/>
    <w:rPr>
      <w:lang w:val="pt-PT"/>
    </w:rPr>
  </w:style>
  <w:style w:type="paragraph" w:customStyle="1" w:styleId="VdAIdentificaoPartes">
    <w:name w:val="VdA_Identificação Partes"/>
    <w:basedOn w:val="VdANormal"/>
    <w:link w:val="VdAIdentificaoPartesChar"/>
    <w:autoRedefine/>
    <w:uiPriority w:val="1"/>
    <w:qFormat/>
    <w:rsid w:val="00EA6849"/>
    <w:pPr>
      <w:numPr>
        <w:numId w:val="5"/>
      </w:numPr>
      <w:ind w:left="567" w:hanging="567"/>
    </w:pPr>
  </w:style>
  <w:style w:type="character" w:customStyle="1" w:styleId="VdAIdentificaoPartesChar">
    <w:name w:val="VdA_Identificação Partes Char"/>
    <w:basedOn w:val="VdANormalChar"/>
    <w:link w:val="VdAIdentificaoPartes"/>
    <w:uiPriority w:val="1"/>
    <w:rsid w:val="00EA6849"/>
    <w:rPr>
      <w:lang w:val="en-GB"/>
    </w:rPr>
  </w:style>
  <w:style w:type="paragraph" w:customStyle="1" w:styleId="VdATextoClusula">
    <w:name w:val="VdA_Texto Cláusula"/>
    <w:basedOn w:val="Normal"/>
    <w:link w:val="VdATextoClusulaChar"/>
    <w:uiPriority w:val="4"/>
    <w:rsid w:val="001D5D9A"/>
    <w:pPr>
      <w:ind w:left="851"/>
    </w:pPr>
  </w:style>
  <w:style w:type="character" w:customStyle="1" w:styleId="VdATextoClusulaChar">
    <w:name w:val="VdA_Texto Cláusula Char"/>
    <w:basedOn w:val="DefaultParagraphFont"/>
    <w:link w:val="VdATextoClusula"/>
    <w:uiPriority w:val="4"/>
    <w:rsid w:val="001D5D9A"/>
    <w:rPr>
      <w:lang w:val="pt-PT"/>
    </w:rPr>
  </w:style>
  <w:style w:type="paragraph" w:styleId="FootnoteText">
    <w:name w:val="footnote text"/>
    <w:basedOn w:val="Normal"/>
    <w:link w:val="FootnoteTextChar"/>
    <w:uiPriority w:val="99"/>
    <w:unhideWhenUsed/>
    <w:rsid w:val="001D5D9A"/>
    <w:pPr>
      <w:spacing w:before="0" w:after="0" w:line="240" w:lineRule="auto"/>
    </w:pPr>
    <w:rPr>
      <w:sz w:val="20"/>
      <w:szCs w:val="20"/>
    </w:rPr>
  </w:style>
  <w:style w:type="character" w:customStyle="1" w:styleId="FootnoteTextChar">
    <w:name w:val="Footnote Text Char"/>
    <w:basedOn w:val="DefaultParagraphFont"/>
    <w:link w:val="FootnoteText"/>
    <w:uiPriority w:val="99"/>
    <w:rsid w:val="001D5D9A"/>
    <w:rPr>
      <w:sz w:val="20"/>
      <w:szCs w:val="20"/>
      <w:lang w:val="pt-PT"/>
    </w:rPr>
  </w:style>
  <w:style w:type="character" w:styleId="FootnoteReference">
    <w:name w:val="footnote reference"/>
    <w:basedOn w:val="DefaultParagraphFont"/>
    <w:uiPriority w:val="99"/>
    <w:semiHidden/>
    <w:unhideWhenUsed/>
    <w:rsid w:val="001D5D9A"/>
    <w:rPr>
      <w:vertAlign w:val="superscript"/>
    </w:rPr>
  </w:style>
  <w:style w:type="character" w:customStyle="1" w:styleId="Heading3Char">
    <w:name w:val="Heading 3 Char"/>
    <w:basedOn w:val="DefaultParagraphFont"/>
    <w:link w:val="Heading3"/>
    <w:uiPriority w:val="9"/>
    <w:semiHidden/>
    <w:rsid w:val="001D5D9A"/>
    <w:rPr>
      <w:rFonts w:asciiTheme="majorHAnsi" w:eastAsiaTheme="majorEastAsia" w:hAnsiTheme="majorHAnsi" w:cstheme="majorBidi"/>
      <w:b/>
      <w:bCs/>
      <w:color w:val="4F81BD" w:themeColor="accent1"/>
      <w:lang w:val="pt-PT"/>
    </w:rPr>
  </w:style>
  <w:style w:type="character" w:customStyle="1" w:styleId="Heading1Char">
    <w:name w:val="Heading 1 Char"/>
    <w:basedOn w:val="DefaultParagraphFont"/>
    <w:link w:val="Heading1"/>
    <w:uiPriority w:val="9"/>
    <w:semiHidden/>
    <w:rsid w:val="0079143B"/>
    <w:rPr>
      <w:rFonts w:asciiTheme="majorHAnsi" w:eastAsiaTheme="majorEastAsia" w:hAnsiTheme="majorHAnsi" w:cstheme="majorBidi"/>
      <w:b/>
      <w:bCs/>
      <w:color w:val="365F91" w:themeColor="accent1" w:themeShade="BF"/>
      <w:sz w:val="28"/>
      <w:szCs w:val="28"/>
      <w:lang w:val="pt-PT"/>
    </w:rPr>
  </w:style>
  <w:style w:type="paragraph" w:styleId="TOC1">
    <w:name w:val="toc 1"/>
    <w:basedOn w:val="Normal"/>
    <w:next w:val="Normal"/>
    <w:autoRedefine/>
    <w:uiPriority w:val="39"/>
    <w:unhideWhenUsed/>
    <w:rsid w:val="006706C9"/>
    <w:pPr>
      <w:tabs>
        <w:tab w:val="left" w:pos="851"/>
        <w:tab w:val="right" w:leader="dot" w:pos="9039"/>
      </w:tabs>
      <w:spacing w:line="240" w:lineRule="auto"/>
    </w:pPr>
    <w:rPr>
      <w:szCs w:val="28"/>
      <w:lang w:val="en-GB"/>
    </w:rPr>
  </w:style>
  <w:style w:type="paragraph" w:styleId="TOC2">
    <w:name w:val="toc 2"/>
    <w:basedOn w:val="Normal"/>
    <w:next w:val="Normal"/>
    <w:autoRedefine/>
    <w:uiPriority w:val="39"/>
    <w:unhideWhenUsed/>
    <w:rsid w:val="009C64C3"/>
    <w:pPr>
      <w:tabs>
        <w:tab w:val="left" w:pos="567"/>
        <w:tab w:val="right" w:leader="dot" w:pos="9039"/>
      </w:tabs>
      <w:spacing w:after="100"/>
    </w:pPr>
  </w:style>
  <w:style w:type="character" w:styleId="Hyperlink">
    <w:name w:val="Hyperlink"/>
    <w:basedOn w:val="DefaultParagraphFont"/>
    <w:uiPriority w:val="99"/>
    <w:unhideWhenUsed/>
    <w:rsid w:val="0079143B"/>
    <w:rPr>
      <w:color w:val="0000FF" w:themeColor="hyperlink"/>
      <w:u w:val="single"/>
    </w:rPr>
  </w:style>
  <w:style w:type="paragraph" w:styleId="TOCHeading">
    <w:name w:val="TOC Heading"/>
    <w:basedOn w:val="Heading1"/>
    <w:next w:val="Normal"/>
    <w:uiPriority w:val="39"/>
    <w:unhideWhenUsed/>
    <w:rsid w:val="008075BB"/>
    <w:pPr>
      <w:outlineLvl w:val="9"/>
    </w:pPr>
    <w:rPr>
      <w:rFonts w:ascii="Calibri" w:hAnsi="Calibri" w:cs="Calibri"/>
      <w:b w:val="0"/>
      <w:color w:val="auto"/>
      <w:sz w:val="22"/>
    </w:rPr>
  </w:style>
  <w:style w:type="table" w:styleId="TableGrid">
    <w:name w:val="Table Grid"/>
    <w:basedOn w:val="TableNormal"/>
    <w:uiPriority w:val="59"/>
    <w:rsid w:val="00952E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ADefinicao">
    <w:name w:val="VdA Definicao"/>
    <w:next w:val="VdANormal"/>
    <w:link w:val="VdADefinicaoChar"/>
    <w:autoRedefine/>
    <w:qFormat/>
    <w:rsid w:val="00C40E04"/>
    <w:pPr>
      <w:numPr>
        <w:numId w:val="6"/>
      </w:numPr>
      <w:ind w:left="1134" w:right="24" w:hanging="567"/>
    </w:pPr>
    <w:rPr>
      <w:b/>
      <w:bCs/>
      <w:lang w:val="en-GB"/>
    </w:rPr>
  </w:style>
  <w:style w:type="character" w:customStyle="1" w:styleId="VdADefinicaoChar">
    <w:name w:val="VdA Definicao Char"/>
    <w:basedOn w:val="VdAAlineaSubClausulaChar"/>
    <w:link w:val="VdADefinicao"/>
    <w:rsid w:val="00C40E04"/>
    <w:rPr>
      <w:b/>
      <w:bCs/>
      <w:lang w:val="en-GB"/>
    </w:rPr>
  </w:style>
  <w:style w:type="paragraph" w:customStyle="1" w:styleId="VdASubalineaNumerada">
    <w:name w:val="VdA Subalinea Numerada"/>
    <w:basedOn w:val="VdASubAlneaSubClusula"/>
    <w:autoRedefine/>
    <w:qFormat/>
    <w:rsid w:val="009E1D9C"/>
    <w:pPr>
      <w:ind w:left="567"/>
      <w:outlineLvl w:val="2"/>
    </w:pPr>
  </w:style>
  <w:style w:type="paragraph" w:styleId="Revision">
    <w:name w:val="Revision"/>
    <w:hidden/>
    <w:uiPriority w:val="99"/>
    <w:semiHidden/>
    <w:rsid w:val="001F0617"/>
    <w:pPr>
      <w:spacing w:before="0" w:after="0" w:line="240" w:lineRule="auto"/>
    </w:pPr>
  </w:style>
  <w:style w:type="character" w:styleId="CommentReference">
    <w:name w:val="annotation reference"/>
    <w:basedOn w:val="DefaultParagraphFont"/>
    <w:uiPriority w:val="99"/>
    <w:semiHidden/>
    <w:unhideWhenUsed/>
    <w:rsid w:val="001F0617"/>
    <w:rPr>
      <w:sz w:val="16"/>
      <w:szCs w:val="16"/>
    </w:rPr>
  </w:style>
  <w:style w:type="paragraph" w:styleId="CommentText">
    <w:name w:val="annotation text"/>
    <w:basedOn w:val="Normal"/>
    <w:link w:val="CommentTextChar"/>
    <w:uiPriority w:val="99"/>
    <w:unhideWhenUsed/>
    <w:rsid w:val="001F0617"/>
    <w:pPr>
      <w:spacing w:line="240" w:lineRule="auto"/>
    </w:pPr>
    <w:rPr>
      <w:sz w:val="20"/>
      <w:szCs w:val="20"/>
    </w:rPr>
  </w:style>
  <w:style w:type="character" w:customStyle="1" w:styleId="CommentTextChar">
    <w:name w:val="Comment Text Char"/>
    <w:basedOn w:val="DefaultParagraphFont"/>
    <w:link w:val="CommentText"/>
    <w:uiPriority w:val="99"/>
    <w:rsid w:val="001F0617"/>
    <w:rPr>
      <w:sz w:val="20"/>
      <w:szCs w:val="20"/>
    </w:rPr>
  </w:style>
  <w:style w:type="paragraph" w:styleId="CommentSubject">
    <w:name w:val="annotation subject"/>
    <w:basedOn w:val="CommentText"/>
    <w:next w:val="CommentText"/>
    <w:link w:val="CommentSubjectChar"/>
    <w:uiPriority w:val="99"/>
    <w:semiHidden/>
    <w:unhideWhenUsed/>
    <w:rsid w:val="001F0617"/>
    <w:rPr>
      <w:b/>
      <w:bCs/>
    </w:rPr>
  </w:style>
  <w:style w:type="character" w:customStyle="1" w:styleId="CommentSubjectChar">
    <w:name w:val="Comment Subject Char"/>
    <w:basedOn w:val="CommentTextChar"/>
    <w:link w:val="CommentSubject"/>
    <w:uiPriority w:val="99"/>
    <w:semiHidden/>
    <w:rsid w:val="001F0617"/>
    <w:rPr>
      <w:b/>
      <w:bCs/>
      <w:sz w:val="20"/>
      <w:szCs w:val="20"/>
    </w:rPr>
  </w:style>
  <w:style w:type="paragraph" w:customStyle="1" w:styleId="Assinaturas">
    <w:name w:val="Assinaturas"/>
    <w:basedOn w:val="TextoNormal"/>
    <w:rsid w:val="007D4B85"/>
    <w:rPr>
      <w:lang w:val="pt-PT"/>
    </w:rPr>
  </w:style>
  <w:style w:type="numbering" w:customStyle="1" w:styleId="Style1">
    <w:name w:val="Style1"/>
    <w:uiPriority w:val="99"/>
    <w:rsid w:val="004D2A08"/>
    <w:pPr>
      <w:numPr>
        <w:numId w:val="7"/>
      </w:numPr>
    </w:pPr>
  </w:style>
  <w:style w:type="paragraph" w:customStyle="1" w:styleId="VdASubSubSubClausula">
    <w:name w:val="VdA_Sub_Sub_Sub Clausula"/>
    <w:basedOn w:val="VdASubAlneaSubClusula"/>
    <w:link w:val="VdASubSubSubClausulaChar"/>
    <w:uiPriority w:val="1"/>
    <w:qFormat/>
    <w:rsid w:val="002D5235"/>
    <w:pPr>
      <w:numPr>
        <w:numId w:val="8"/>
      </w:numPr>
      <w:ind w:left="2268" w:hanging="567"/>
    </w:pPr>
  </w:style>
  <w:style w:type="paragraph" w:styleId="BodyText">
    <w:name w:val="Body Text"/>
    <w:basedOn w:val="Normal"/>
    <w:link w:val="BodyTextChar"/>
    <w:uiPriority w:val="1"/>
    <w:rsid w:val="006B6596"/>
    <w:pPr>
      <w:widowControl w:val="0"/>
      <w:autoSpaceDE w:val="0"/>
      <w:autoSpaceDN w:val="0"/>
      <w:spacing w:before="0" w:after="0" w:line="240" w:lineRule="auto"/>
      <w:ind w:left="569"/>
    </w:pPr>
    <w:rPr>
      <w:rFonts w:eastAsia="Calibri" w:cs="Calibri"/>
      <w:lang w:val="pt-PT"/>
    </w:rPr>
  </w:style>
  <w:style w:type="character" w:customStyle="1" w:styleId="VdASubSubSubClausulaChar">
    <w:name w:val="VdA_Sub_Sub_Sub Clausula Char"/>
    <w:basedOn w:val="VdASubAlneaSubClusulaChar"/>
    <w:link w:val="VdASubSubSubClausula"/>
    <w:uiPriority w:val="1"/>
    <w:rsid w:val="002D5235"/>
    <w:rPr>
      <w:b w:val="0"/>
      <w:lang w:val="en-GB"/>
    </w:rPr>
  </w:style>
  <w:style w:type="character" w:customStyle="1" w:styleId="BodyTextChar">
    <w:name w:val="Body Text Char"/>
    <w:basedOn w:val="DefaultParagraphFont"/>
    <w:link w:val="BodyText"/>
    <w:uiPriority w:val="1"/>
    <w:rsid w:val="006B6596"/>
    <w:rPr>
      <w:rFonts w:eastAsia="Calibri" w:cs="Calibri"/>
      <w:lang w:val="pt-PT"/>
    </w:rPr>
  </w:style>
  <w:style w:type="character" w:styleId="UnresolvedMention">
    <w:name w:val="Unresolved Mention"/>
    <w:basedOn w:val="DefaultParagraphFont"/>
    <w:uiPriority w:val="99"/>
    <w:semiHidden/>
    <w:unhideWhenUsed/>
    <w:rsid w:val="006B6596"/>
    <w:rPr>
      <w:color w:val="605E5C"/>
      <w:shd w:val="clear" w:color="auto" w:fill="E1DFDD"/>
    </w:rPr>
  </w:style>
  <w:style w:type="paragraph" w:customStyle="1" w:styleId="TextoNormal">
    <w:name w:val="Texto Normal"/>
    <w:basedOn w:val="Normal"/>
    <w:qFormat/>
    <w:rsid w:val="00C706C7"/>
    <w:rPr>
      <w:lang w:val="en-GB"/>
    </w:rPr>
  </w:style>
  <w:style w:type="paragraph" w:styleId="TOC3">
    <w:name w:val="toc 3"/>
    <w:basedOn w:val="Normal"/>
    <w:next w:val="Normal"/>
    <w:autoRedefine/>
    <w:uiPriority w:val="39"/>
    <w:unhideWhenUsed/>
    <w:rsid w:val="004C25E0"/>
    <w:pPr>
      <w:spacing w:after="100"/>
      <w:ind w:left="440"/>
    </w:pPr>
  </w:style>
  <w:style w:type="paragraph" w:customStyle="1" w:styleId="ANEXOS">
    <w:name w:val="ANEXOS"/>
    <w:basedOn w:val="TextoNormal"/>
    <w:qFormat/>
    <w:rsid w:val="00587177"/>
    <w:pPr>
      <w:numPr>
        <w:numId w:val="9"/>
      </w:numPr>
      <w:ind w:left="360"/>
      <w:jc w:val="center"/>
      <w:outlineLvl w:val="0"/>
    </w:pPr>
    <w:rPr>
      <w:b/>
    </w:rPr>
  </w:style>
  <w:style w:type="paragraph" w:customStyle="1" w:styleId="PargrafodaLista2">
    <w:name w:val="Parágrafo da Lista2"/>
    <w:basedOn w:val="Normal"/>
    <w:rsid w:val="00F41AD8"/>
    <w:pPr>
      <w:spacing w:before="0" w:after="0"/>
      <w:ind w:left="720"/>
      <w:contextualSpacing/>
    </w:pPr>
    <w:rPr>
      <w:rFonts w:eastAsia="Calibri"/>
      <w:lang w:val="pt-PT"/>
    </w:rPr>
  </w:style>
  <w:style w:type="paragraph" w:styleId="TOC4">
    <w:name w:val="toc 4"/>
    <w:basedOn w:val="Normal"/>
    <w:next w:val="Normal"/>
    <w:autoRedefine/>
    <w:uiPriority w:val="39"/>
    <w:unhideWhenUsed/>
    <w:rsid w:val="004E7CC7"/>
    <w:pPr>
      <w:spacing w:before="0" w:after="100" w:line="259" w:lineRule="auto"/>
      <w:ind w:left="660"/>
      <w:jc w:val="left"/>
    </w:pPr>
    <w:rPr>
      <w:rFonts w:asciiTheme="minorHAnsi" w:eastAsiaTheme="minorEastAsia" w:hAnsiTheme="minorHAnsi" w:cstheme="minorBidi"/>
      <w:lang w:val="pt-PT" w:eastAsia="pt-PT"/>
    </w:rPr>
  </w:style>
  <w:style w:type="paragraph" w:styleId="TOC5">
    <w:name w:val="toc 5"/>
    <w:basedOn w:val="Normal"/>
    <w:next w:val="Normal"/>
    <w:autoRedefine/>
    <w:uiPriority w:val="39"/>
    <w:unhideWhenUsed/>
    <w:rsid w:val="004E7CC7"/>
    <w:pPr>
      <w:spacing w:before="0" w:after="100" w:line="259" w:lineRule="auto"/>
      <w:ind w:left="880"/>
      <w:jc w:val="left"/>
    </w:pPr>
    <w:rPr>
      <w:rFonts w:asciiTheme="minorHAnsi" w:eastAsiaTheme="minorEastAsia" w:hAnsiTheme="minorHAnsi" w:cstheme="minorBidi"/>
      <w:lang w:val="pt-PT" w:eastAsia="pt-PT"/>
    </w:rPr>
  </w:style>
  <w:style w:type="paragraph" w:styleId="TOC6">
    <w:name w:val="toc 6"/>
    <w:basedOn w:val="Normal"/>
    <w:next w:val="Normal"/>
    <w:autoRedefine/>
    <w:uiPriority w:val="39"/>
    <w:unhideWhenUsed/>
    <w:rsid w:val="004E7CC7"/>
    <w:pPr>
      <w:spacing w:before="0" w:after="100" w:line="259" w:lineRule="auto"/>
      <w:ind w:left="1100"/>
      <w:jc w:val="left"/>
    </w:pPr>
    <w:rPr>
      <w:rFonts w:asciiTheme="minorHAnsi" w:eastAsiaTheme="minorEastAsia" w:hAnsiTheme="minorHAnsi" w:cstheme="minorBidi"/>
      <w:lang w:val="pt-PT" w:eastAsia="pt-PT"/>
    </w:rPr>
  </w:style>
  <w:style w:type="paragraph" w:styleId="TOC7">
    <w:name w:val="toc 7"/>
    <w:basedOn w:val="Normal"/>
    <w:next w:val="Normal"/>
    <w:autoRedefine/>
    <w:uiPriority w:val="39"/>
    <w:unhideWhenUsed/>
    <w:rsid w:val="004E7CC7"/>
    <w:pPr>
      <w:spacing w:before="0" w:after="100" w:line="259" w:lineRule="auto"/>
      <w:ind w:left="1320"/>
      <w:jc w:val="left"/>
    </w:pPr>
    <w:rPr>
      <w:rFonts w:asciiTheme="minorHAnsi" w:eastAsiaTheme="minorEastAsia" w:hAnsiTheme="minorHAnsi" w:cstheme="minorBidi"/>
      <w:lang w:val="pt-PT" w:eastAsia="pt-PT"/>
    </w:rPr>
  </w:style>
  <w:style w:type="paragraph" w:styleId="TOC8">
    <w:name w:val="toc 8"/>
    <w:basedOn w:val="Normal"/>
    <w:next w:val="Normal"/>
    <w:autoRedefine/>
    <w:uiPriority w:val="39"/>
    <w:unhideWhenUsed/>
    <w:rsid w:val="004E7CC7"/>
    <w:pPr>
      <w:spacing w:before="0" w:after="100" w:line="259" w:lineRule="auto"/>
      <w:ind w:left="1540"/>
      <w:jc w:val="left"/>
    </w:pPr>
    <w:rPr>
      <w:rFonts w:asciiTheme="minorHAnsi" w:eastAsiaTheme="minorEastAsia" w:hAnsiTheme="minorHAnsi" w:cstheme="minorBidi"/>
      <w:lang w:val="pt-PT" w:eastAsia="pt-PT"/>
    </w:rPr>
  </w:style>
  <w:style w:type="paragraph" w:styleId="TOC9">
    <w:name w:val="toc 9"/>
    <w:basedOn w:val="Normal"/>
    <w:next w:val="Normal"/>
    <w:autoRedefine/>
    <w:uiPriority w:val="39"/>
    <w:unhideWhenUsed/>
    <w:rsid w:val="004E7CC7"/>
    <w:pPr>
      <w:spacing w:before="0" w:after="100" w:line="259" w:lineRule="auto"/>
      <w:ind w:left="1760"/>
      <w:jc w:val="left"/>
    </w:pPr>
    <w:rPr>
      <w:rFonts w:asciiTheme="minorHAnsi" w:eastAsiaTheme="minorEastAsia" w:hAnsiTheme="minorHAnsi" w:cstheme="minorBidi"/>
      <w:lang w:val="pt-PT" w:eastAsia="pt-PT"/>
    </w:rPr>
  </w:style>
  <w:style w:type="character" w:styleId="FollowedHyperlink">
    <w:name w:val="FollowedHyperlink"/>
    <w:basedOn w:val="DefaultParagraphFont"/>
    <w:uiPriority w:val="99"/>
    <w:semiHidden/>
    <w:unhideWhenUsed/>
    <w:rsid w:val="00177D83"/>
    <w:rPr>
      <w:color w:val="800080" w:themeColor="followedHyperlink"/>
      <w:u w:val="single"/>
    </w:rPr>
  </w:style>
  <w:style w:type="paragraph" w:customStyle="1" w:styleId="Ponto1">
    <w:name w:val="Ponto 1"/>
    <w:basedOn w:val="ListParagraph"/>
    <w:link w:val="Ponto1Carter"/>
    <w:rsid w:val="004503BB"/>
    <w:pPr>
      <w:numPr>
        <w:numId w:val="10"/>
      </w:numPr>
      <w:spacing w:before="200" w:after="0" w:line="276" w:lineRule="auto"/>
      <w:contextualSpacing w:val="0"/>
      <w:jc w:val="left"/>
    </w:pPr>
    <w:rPr>
      <w:rFonts w:ascii="Arial" w:eastAsia="Times New Roman" w:hAnsi="Arial" w:cs="Arial"/>
      <w:color w:val="425563"/>
      <w:sz w:val="20"/>
      <w:szCs w:val="20"/>
      <w:lang w:val="pt-PT" w:eastAsia="pt-PT"/>
    </w:rPr>
  </w:style>
  <w:style w:type="paragraph" w:customStyle="1" w:styleId="Ponto2">
    <w:name w:val="Ponto 2"/>
    <w:basedOn w:val="ListParagraph"/>
    <w:rsid w:val="004503BB"/>
    <w:pPr>
      <w:numPr>
        <w:ilvl w:val="1"/>
        <w:numId w:val="10"/>
      </w:numPr>
      <w:spacing w:before="60" w:after="0" w:line="276" w:lineRule="auto"/>
      <w:ind w:left="1077" w:hanging="357"/>
      <w:contextualSpacing w:val="0"/>
      <w:jc w:val="left"/>
    </w:pPr>
    <w:rPr>
      <w:rFonts w:ascii="Arial" w:eastAsia="Times New Roman" w:hAnsi="Arial" w:cs="Arial"/>
      <w:color w:val="425563"/>
      <w:sz w:val="20"/>
      <w:szCs w:val="20"/>
      <w:lang w:val="pt-PT" w:eastAsia="pt-PT"/>
    </w:rPr>
  </w:style>
  <w:style w:type="character" w:customStyle="1" w:styleId="Ponto1Carter">
    <w:name w:val="Ponto 1 Caráter"/>
    <w:basedOn w:val="DefaultParagraphFont"/>
    <w:link w:val="Ponto1"/>
    <w:rsid w:val="004503BB"/>
    <w:rPr>
      <w:rFonts w:ascii="Arial" w:eastAsia="Times New Roman" w:hAnsi="Arial" w:cs="Arial"/>
      <w:color w:val="425563"/>
      <w:sz w:val="20"/>
      <w:szCs w:val="20"/>
      <w:lang w:val="pt-PT" w:eastAsia="pt-PT"/>
    </w:rPr>
  </w:style>
  <w:style w:type="paragraph" w:customStyle="1" w:styleId="APonto">
    <w:name w:val="A. Ponto"/>
    <w:basedOn w:val="Normal"/>
    <w:link w:val="APontoCarter"/>
    <w:rsid w:val="004503BB"/>
    <w:pPr>
      <w:numPr>
        <w:numId w:val="11"/>
      </w:numPr>
      <w:autoSpaceDE w:val="0"/>
      <w:autoSpaceDN w:val="0"/>
      <w:adjustRightInd w:val="0"/>
      <w:spacing w:before="0"/>
    </w:pPr>
    <w:rPr>
      <w:rFonts w:asciiTheme="minorHAnsi" w:hAnsiTheme="minorHAnsi" w:cstheme="minorBidi"/>
      <w:lang w:val="pt-PT"/>
    </w:rPr>
  </w:style>
  <w:style w:type="character" w:customStyle="1" w:styleId="APontoCarter">
    <w:name w:val="A. Ponto Caráter"/>
    <w:basedOn w:val="DefaultParagraphFont"/>
    <w:link w:val="APonto"/>
    <w:rsid w:val="004503BB"/>
    <w:rPr>
      <w:rFonts w:asciiTheme="minorHAnsi" w:hAnsiTheme="minorHAnsi" w:cstheme="minorBidi"/>
      <w:lang w:val="pt-PT"/>
    </w:rPr>
  </w:style>
  <w:style w:type="paragraph" w:styleId="EndnoteText">
    <w:name w:val="endnote text"/>
    <w:basedOn w:val="Normal"/>
    <w:link w:val="EndnoteTextChar"/>
    <w:uiPriority w:val="99"/>
    <w:semiHidden/>
    <w:unhideWhenUsed/>
    <w:rsid w:val="002B7579"/>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B7579"/>
    <w:rPr>
      <w:sz w:val="20"/>
      <w:szCs w:val="20"/>
    </w:rPr>
  </w:style>
  <w:style w:type="character" w:styleId="EndnoteReference">
    <w:name w:val="endnote reference"/>
    <w:basedOn w:val="DefaultParagraphFont"/>
    <w:uiPriority w:val="99"/>
    <w:semiHidden/>
    <w:unhideWhenUsed/>
    <w:rsid w:val="002B7579"/>
    <w:rPr>
      <w:vertAlign w:val="superscript"/>
    </w:rPr>
  </w:style>
  <w:style w:type="character" w:customStyle="1" w:styleId="ListParagraphChar">
    <w:name w:val="List Paragraph Char"/>
    <w:basedOn w:val="DefaultParagraphFont"/>
    <w:link w:val="ListParagraph"/>
    <w:uiPriority w:val="34"/>
    <w:rsid w:val="00CA2572"/>
  </w:style>
  <w:style w:type="paragraph" w:customStyle="1" w:styleId="Bullet">
    <w:name w:val="Bullet"/>
    <w:basedOn w:val="ListParagraph"/>
    <w:link w:val="BulletCarter"/>
    <w:rsid w:val="00D9771E"/>
    <w:pPr>
      <w:numPr>
        <w:numId w:val="14"/>
      </w:numPr>
      <w:spacing w:before="0" w:after="60" w:line="240" w:lineRule="auto"/>
      <w:contextualSpacing w:val="0"/>
      <w:jc w:val="left"/>
    </w:pPr>
    <w:rPr>
      <w:rFonts w:ascii="Arial" w:eastAsia="Times New Roman" w:hAnsi="Arial" w:cs="Arial"/>
      <w:color w:val="415364"/>
      <w:sz w:val="20"/>
      <w:szCs w:val="20"/>
      <w:lang w:val="pt-PT" w:eastAsia="pt-PT"/>
    </w:rPr>
  </w:style>
  <w:style w:type="character" w:customStyle="1" w:styleId="BulletCarter">
    <w:name w:val="Bullet Caráter"/>
    <w:basedOn w:val="ListParagraphChar"/>
    <w:link w:val="Bullet"/>
    <w:rsid w:val="00D5023F"/>
    <w:rPr>
      <w:rFonts w:ascii="Arial" w:eastAsia="Times New Roman" w:hAnsi="Arial" w:cs="Arial"/>
      <w:color w:val="415364"/>
      <w:sz w:val="20"/>
      <w:szCs w:val="20"/>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82846">
      <w:bodyDiv w:val="1"/>
      <w:marLeft w:val="0"/>
      <w:marRight w:val="0"/>
      <w:marTop w:val="0"/>
      <w:marBottom w:val="0"/>
      <w:divBdr>
        <w:top w:val="none" w:sz="0" w:space="0" w:color="auto"/>
        <w:left w:val="none" w:sz="0" w:space="0" w:color="auto"/>
        <w:bottom w:val="none" w:sz="0" w:space="0" w:color="auto"/>
        <w:right w:val="none" w:sz="0" w:space="0" w:color="auto"/>
      </w:divBdr>
    </w:div>
    <w:div w:id="836841423">
      <w:bodyDiv w:val="1"/>
      <w:marLeft w:val="0"/>
      <w:marRight w:val="0"/>
      <w:marTop w:val="0"/>
      <w:marBottom w:val="0"/>
      <w:divBdr>
        <w:top w:val="none" w:sz="0" w:space="0" w:color="auto"/>
        <w:left w:val="none" w:sz="0" w:space="0" w:color="auto"/>
        <w:bottom w:val="none" w:sz="0" w:space="0" w:color="auto"/>
        <w:right w:val="none" w:sz="0" w:space="0" w:color="auto"/>
      </w:divBdr>
    </w:div>
    <w:div w:id="1145389354">
      <w:bodyDiv w:val="1"/>
      <w:marLeft w:val="0"/>
      <w:marRight w:val="0"/>
      <w:marTop w:val="0"/>
      <w:marBottom w:val="0"/>
      <w:divBdr>
        <w:top w:val="none" w:sz="0" w:space="0" w:color="auto"/>
        <w:left w:val="none" w:sz="0" w:space="0" w:color="auto"/>
        <w:bottom w:val="none" w:sz="0" w:space="0" w:color="auto"/>
        <w:right w:val="none" w:sz="0" w:space="0" w:color="auto"/>
      </w:divBdr>
    </w:div>
    <w:div w:id="1932276681">
      <w:bodyDiv w:val="1"/>
      <w:marLeft w:val="0"/>
      <w:marRight w:val="0"/>
      <w:marTop w:val="0"/>
      <w:marBottom w:val="0"/>
      <w:divBdr>
        <w:top w:val="none" w:sz="0" w:space="0" w:color="auto"/>
        <w:left w:val="none" w:sz="0" w:space="0" w:color="auto"/>
        <w:bottom w:val="none" w:sz="0" w:space="0" w:color="auto"/>
        <w:right w:val="none" w:sz="0" w:space="0" w:color="auto"/>
      </w:divBdr>
    </w:div>
    <w:div w:id="2140563981">
      <w:bodyDiv w:val="1"/>
      <w:marLeft w:val="0"/>
      <w:marRight w:val="0"/>
      <w:marTop w:val="0"/>
      <w:marBottom w:val="0"/>
      <w:divBdr>
        <w:top w:val="none" w:sz="0" w:space="0" w:color="auto"/>
        <w:left w:val="none" w:sz="0" w:space="0" w:color="auto"/>
        <w:bottom w:val="none" w:sz="0" w:space="0" w:color="auto"/>
        <w:right w:val="none" w:sz="0" w:space="0" w:color="auto"/>
      </w:divBdr>
      <w:divsChild>
        <w:div w:id="560137496">
          <w:marLeft w:val="0"/>
          <w:marRight w:val="0"/>
          <w:marTop w:val="0"/>
          <w:marBottom w:val="0"/>
          <w:divBdr>
            <w:top w:val="none" w:sz="0" w:space="0" w:color="auto"/>
            <w:left w:val="none" w:sz="0" w:space="0" w:color="auto"/>
            <w:bottom w:val="none" w:sz="0" w:space="0" w:color="auto"/>
            <w:right w:val="none" w:sz="0" w:space="0" w:color="auto"/>
          </w:divBdr>
          <w:divsChild>
            <w:div w:id="1939825742">
              <w:marLeft w:val="0"/>
              <w:marRight w:val="0"/>
              <w:marTop w:val="73"/>
              <w:marBottom w:val="0"/>
              <w:divBdr>
                <w:top w:val="single" w:sz="4"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A361AB2FF322842B74B8EBC4D67A728" ma:contentTypeVersion="7" ma:contentTypeDescription="Criar um novo documento." ma:contentTypeScope="" ma:versionID="a7962714af8c30de764130fc40c91b89">
  <xsd:schema xmlns:xsd="http://www.w3.org/2001/XMLSchema" xmlns:xs="http://www.w3.org/2001/XMLSchema" xmlns:p="http://schemas.microsoft.com/office/2006/metadata/properties" xmlns:ns3="6d4524be-fad2-42b1-be62-17349de1d196" xmlns:ns4="b692e0a3-63bc-4a12-be66-2ca9f8d1ec5c" targetNamespace="http://schemas.microsoft.com/office/2006/metadata/properties" ma:root="true" ma:fieldsID="9b17b48159f2a3b926d7d04f7eaa3ea0" ns3:_="" ns4:_="">
    <xsd:import namespace="6d4524be-fad2-42b1-be62-17349de1d196"/>
    <xsd:import namespace="b692e0a3-63bc-4a12-be66-2ca9f8d1ec5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524be-fad2-42b1-be62-17349de1d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2e0a3-63bc-4a12-be66-2ca9f8d1ec5c" elementFormDefault="qualified">
    <xsd:import namespace="http://schemas.microsoft.com/office/2006/documentManagement/types"/>
    <xsd:import namespace="http://schemas.microsoft.com/office/infopath/2007/PartnerControls"/>
    <xsd:element name="SharedWithUsers" ma:index="11"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internalName="SharedWithDetails" ma:readOnly="true">
      <xsd:simpleType>
        <xsd:restriction base="dms:Note">
          <xsd:maxLength value="255"/>
        </xsd:restriction>
      </xsd:simpleType>
    </xsd:element>
    <xsd:element name="SharingHintHash" ma:index="13"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6d4524be-fad2-42b1-be62-17349de1d196" xsi:nil="true"/>
  </documentManagement>
</p:properties>
</file>

<file path=customXml/item5.xml>��< ? x m l   v e r s i o n = " 1 . 0 "   e n c o d i n g = " u t f - 1 6 " ? > < p r o p e r t i e s   x m l n s = " h t t p : / / w w w . i m a n a g e . c o m / w o r k / x m l s c h e m a " >  
     < d o c u m e n t i d > D M ! 1 2 4 8 0 1 0 1 . 1 0 < / d o c u m e n t i d >  
     < s e n d e r i d > J M C < / s e n d e r i d >  
     < s e n d e r e m a i l > J M C @ V D A . P T < / s e n d e r e m a i l >  
     < l a s t m o d i f i e d > 2 0 2 3 - 0 7 - 0 6 T 1 8 : 1 7 : 0 0 . 0 0 0 0 0 0 0 + 0 1 : 0 0 < / l a s t m o d i f i e d >  
     < d a t a b a s e > D M < / d a t a b a s e >  
 < / p r o p e r t i e s > 
</file>

<file path=customXml/itemProps1.xml><?xml version="1.0" encoding="utf-8"?>
<ds:datastoreItem xmlns:ds="http://schemas.openxmlformats.org/officeDocument/2006/customXml" ds:itemID="{3B5F8B17-8636-45CF-A66A-0D4798EE5C91}">
  <ds:schemaRefs>
    <ds:schemaRef ds:uri="http://schemas.openxmlformats.org/officeDocument/2006/bibliography"/>
  </ds:schemaRefs>
</ds:datastoreItem>
</file>

<file path=customXml/itemProps2.xml><?xml version="1.0" encoding="utf-8"?>
<ds:datastoreItem xmlns:ds="http://schemas.openxmlformats.org/officeDocument/2006/customXml" ds:itemID="{99EBE372-70BF-4B01-ADFF-58674BD76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524be-fad2-42b1-be62-17349de1d196"/>
    <ds:schemaRef ds:uri="b692e0a3-63bc-4a12-be66-2ca9f8d1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FDB4E-B165-4B2C-A6F6-5E3D6A89E2C9}">
  <ds:schemaRefs>
    <ds:schemaRef ds:uri="http://schemas.microsoft.com/sharepoint/v3/contenttype/forms"/>
  </ds:schemaRefs>
</ds:datastoreItem>
</file>

<file path=customXml/itemProps4.xml><?xml version="1.0" encoding="utf-8"?>
<ds:datastoreItem xmlns:ds="http://schemas.openxmlformats.org/officeDocument/2006/customXml" ds:itemID="{A9E1E4D4-31A4-400E-A39D-9BF6A92419F1}">
  <ds:schemaRefs>
    <ds:schemaRef ds:uri="http://schemas.microsoft.com/office/2006/metadata/properties"/>
    <ds:schemaRef ds:uri="http://schemas.microsoft.com/office/infopath/2007/PartnerControls"/>
    <ds:schemaRef ds:uri="6d4524be-fad2-42b1-be62-17349de1d196"/>
  </ds:schemaRefs>
</ds:datastoreItem>
</file>

<file path=customXml/itemProps5.xml><?xml version="1.0" encoding="utf-8"?>
<ds:datastoreItem xmlns:ds="http://schemas.openxmlformats.org/officeDocument/2006/customXml" ds:itemID="{E5A8F7EB-84FA-443A-88D2-4DBDC2C459F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6784</Words>
  <Characters>38933</Characters>
  <Application>Microsoft Office Word</Application>
  <DocSecurity>0</DocSecurity>
  <PresentationFormat/>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Machado</dc:creator>
  <cp:lastModifiedBy>Rodrigo Paulino</cp:lastModifiedBy>
  <cp:revision>10</cp:revision>
  <cp:lastPrinted>2023-10-13T10:31:00Z</cp:lastPrinted>
  <dcterms:created xsi:type="dcterms:W3CDTF">2023-10-10T10:42:00Z</dcterms:created>
  <dcterms:modified xsi:type="dcterms:W3CDTF">2023-10-13T14:11:00Z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3bb28df-3f01-4c31-a502-95db38a9fecd_Enabled">
    <vt:lpwstr>true</vt:lpwstr>
  </property>
  <property fmtid="{D5CDD505-2E9C-101B-9397-08002B2CF9AE}" pid="3" name="MSIP_Label_a3bb28df-3f01-4c31-a502-95db38a9fecd_SetDate">
    <vt:lpwstr>2023-07-06T15:59:03Z</vt:lpwstr>
  </property>
  <property fmtid="{D5CDD505-2E9C-101B-9397-08002B2CF9AE}" pid="4" name="MSIP_Label_a3bb28df-3f01-4c31-a502-95db38a9fecd_Method">
    <vt:lpwstr>Privileged</vt:lpwstr>
  </property>
  <property fmtid="{D5CDD505-2E9C-101B-9397-08002B2CF9AE}" pid="5" name="MSIP_Label_a3bb28df-3f01-4c31-a502-95db38a9fecd_Name">
    <vt:lpwstr>Confidencial</vt:lpwstr>
  </property>
  <property fmtid="{D5CDD505-2E9C-101B-9397-08002B2CF9AE}" pid="6" name="MSIP_Label_a3bb28df-3f01-4c31-a502-95db38a9fecd_SiteId">
    <vt:lpwstr>a150e164-a17b-4b6a-b7a0-646c95e42a98</vt:lpwstr>
  </property>
  <property fmtid="{D5CDD505-2E9C-101B-9397-08002B2CF9AE}" pid="7" name="MSIP_Label_a3bb28df-3f01-4c31-a502-95db38a9fecd_ActionId">
    <vt:lpwstr>557b78e8-db20-41ec-a8dd-3777dc542200</vt:lpwstr>
  </property>
  <property fmtid="{D5CDD505-2E9C-101B-9397-08002B2CF9AE}" pid="8" name="MSIP_Label_a3bb28df-3f01-4c31-a502-95db38a9fecd_ContentBits">
    <vt:lpwstr>0</vt:lpwstr>
  </property>
  <property fmtid="{D5CDD505-2E9C-101B-9397-08002B2CF9AE}" pid="9" name="ContentTypeId">
    <vt:lpwstr>0x0101009A361AB2FF322842B74B8EBC4D67A728</vt:lpwstr>
  </property>
</Properties>
</file>